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1AB0F" w14:textId="167B8A58" w:rsidR="00EE6469" w:rsidRPr="0033027D" w:rsidRDefault="00EE6469" w:rsidP="00EE6469">
      <w:pPr>
        <w:pStyle w:val="CRCoverPage"/>
        <w:tabs>
          <w:tab w:val="right" w:pos="9639"/>
        </w:tabs>
        <w:spacing w:after="0"/>
        <w:rPr>
          <w:b/>
          <w:noProof/>
          <w:sz w:val="24"/>
        </w:rPr>
      </w:pPr>
      <w:r w:rsidRPr="0033027D">
        <w:rPr>
          <w:b/>
          <w:noProof/>
          <w:sz w:val="24"/>
        </w:rPr>
        <w:t>3GPP TSG</w:t>
      </w:r>
      <w:r>
        <w:rPr>
          <w:b/>
          <w:noProof/>
          <w:sz w:val="24"/>
        </w:rPr>
        <w:t xml:space="preserve"> RAN Meeting #83</w:t>
      </w:r>
      <w:r>
        <w:rPr>
          <w:b/>
          <w:noProof/>
          <w:sz w:val="24"/>
        </w:rPr>
        <w:tab/>
      </w:r>
      <w:r w:rsidRPr="00797831">
        <w:rPr>
          <w:b/>
          <w:noProof/>
          <w:sz w:val="24"/>
        </w:rPr>
        <w:t>RP-19013</w:t>
      </w:r>
      <w:r>
        <w:rPr>
          <w:b/>
          <w:noProof/>
          <w:sz w:val="24"/>
        </w:rPr>
        <w:t>2</w:t>
      </w:r>
    </w:p>
    <w:p w14:paraId="24E50279" w14:textId="77777777" w:rsidR="00EE6469" w:rsidRDefault="00EE6469" w:rsidP="00EE6469">
      <w:pPr>
        <w:pStyle w:val="Heading2"/>
        <w:rPr>
          <w:b/>
          <w:noProof/>
          <w:sz w:val="24"/>
        </w:rPr>
      </w:pPr>
      <w:r>
        <w:rPr>
          <w:b/>
          <w:noProof/>
          <w:sz w:val="24"/>
        </w:rPr>
        <w:t>Shenzhen, China</w:t>
      </w:r>
      <w:r w:rsidRPr="0033027D">
        <w:rPr>
          <w:b/>
          <w:noProof/>
          <w:sz w:val="24"/>
        </w:rPr>
        <w:t xml:space="preserve">, </w:t>
      </w:r>
      <w:r>
        <w:rPr>
          <w:b/>
          <w:noProof/>
          <w:sz w:val="24"/>
        </w:rPr>
        <w:t>March 18-21, 2019</w:t>
      </w:r>
    </w:p>
    <w:p w14:paraId="506C6EDE" w14:textId="5424DAA6" w:rsidR="00F86A73" w:rsidRPr="006C4E32" w:rsidRDefault="00D45B2F" w:rsidP="00EE6469">
      <w:pPr>
        <w:pStyle w:val="Heading2"/>
        <w:jc w:val="center"/>
        <w:rPr>
          <w:u w:val="single"/>
        </w:rPr>
      </w:pPr>
      <w:r w:rsidRPr="006C4E32">
        <w:rPr>
          <w:u w:val="single"/>
        </w:rPr>
        <w:t xml:space="preserve">Status Report </w:t>
      </w:r>
      <w:r w:rsidR="00F86A73" w:rsidRPr="006C4E32">
        <w:rPr>
          <w:u w:val="single"/>
        </w:rPr>
        <w:t>to TSG</w:t>
      </w:r>
    </w:p>
    <w:p w14:paraId="6AE60AAB" w14:textId="15B79D6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5931">
        <w:t>10.</w:t>
      </w:r>
      <w:r w:rsidR="00EE6469">
        <w:t>3</w:t>
      </w:r>
      <w:bookmarkStart w:id="0" w:name="_GoBack"/>
      <w:bookmarkEnd w:id="0"/>
      <w:r w:rsidR="00D75931" w:rsidRPr="00E97E12">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BAA1F5A" w14:textId="77777777" w:rsidTr="00871653">
        <w:tc>
          <w:tcPr>
            <w:tcW w:w="2436" w:type="dxa"/>
            <w:shd w:val="clear" w:color="auto" w:fill="auto"/>
          </w:tcPr>
          <w:p w14:paraId="1634420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DD5BC6A" w14:textId="1165ED17" w:rsidR="00593315" w:rsidRPr="008836AC" w:rsidRDefault="00EC5785" w:rsidP="001A248F">
            <w:pPr>
              <w:tabs>
                <w:tab w:val="left" w:pos="567"/>
              </w:tabs>
              <w:spacing w:after="0"/>
              <w:rPr>
                <w:rFonts w:ascii="Arial" w:hAnsi="Arial" w:cs="Arial"/>
              </w:rPr>
            </w:pPr>
            <w:r>
              <w:rPr>
                <w:rFonts w:ascii="Arial" w:eastAsia="Batang" w:hAnsi="Arial" w:cs="Arial"/>
                <w:b/>
                <w:lang w:eastAsia="zh-CN"/>
              </w:rPr>
              <w:t xml:space="preserve">SID on </w:t>
            </w:r>
            <w:r w:rsidRPr="000341D4">
              <w:rPr>
                <w:rFonts w:ascii="Arial" w:eastAsia="Batang" w:hAnsi="Arial" w:cs="Arial"/>
                <w:b/>
                <w:lang w:eastAsia="zh-CN"/>
              </w:rPr>
              <w:t>LTE-based 5G Terrestrial Broadcast</w:t>
            </w:r>
          </w:p>
        </w:tc>
      </w:tr>
      <w:tr w:rsidR="00871653" w:rsidRPr="008836AC" w14:paraId="163E8485" w14:textId="77777777" w:rsidTr="00871653">
        <w:tc>
          <w:tcPr>
            <w:tcW w:w="2436" w:type="dxa"/>
            <w:shd w:val="clear" w:color="auto" w:fill="auto"/>
          </w:tcPr>
          <w:p w14:paraId="08818874"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5C8BED"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570EF5F" w14:textId="12CA3928"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14:paraId="489BD51F"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D4BD64A" w14:textId="046DEC65"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1688810"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238839D" w14:textId="6289BD00"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D1DE18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E629017" w14:textId="7FCD589E"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32705894" w14:textId="77777777" w:rsidTr="00871653">
        <w:tc>
          <w:tcPr>
            <w:tcW w:w="2436" w:type="dxa"/>
          </w:tcPr>
          <w:p w14:paraId="776EA4B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B164AE" w14:textId="2B9A38E4" w:rsidR="0036248C" w:rsidRPr="008836AC" w:rsidRDefault="00EC5785" w:rsidP="008836AC">
            <w:pPr>
              <w:tabs>
                <w:tab w:val="left" w:pos="567"/>
              </w:tabs>
              <w:spacing w:after="0"/>
              <w:rPr>
                <w:rFonts w:ascii="Arial" w:hAnsi="Arial" w:cs="Arial"/>
              </w:rPr>
            </w:pPr>
            <w:proofErr w:type="spellStart"/>
            <w:r w:rsidRPr="002C5E09">
              <w:rPr>
                <w:rFonts w:ascii="Arial" w:hAnsi="Arial" w:cs="Arial"/>
                <w:bCs/>
              </w:rPr>
              <w:t>FS_LTE_terr_bcast</w:t>
            </w:r>
            <w:proofErr w:type="spellEnd"/>
            <w:r w:rsidRPr="002C5E09">
              <w:rPr>
                <w:rFonts w:ascii="Arial" w:hAnsi="Arial" w:cs="Arial"/>
                <w:bCs/>
              </w:rPr>
              <w:t xml:space="preserve">  </w:t>
            </w:r>
          </w:p>
        </w:tc>
      </w:tr>
      <w:tr w:rsidR="0036248C" w:rsidRPr="008836AC" w14:paraId="4A820886" w14:textId="77777777" w:rsidTr="00871653">
        <w:tc>
          <w:tcPr>
            <w:tcW w:w="2436" w:type="dxa"/>
          </w:tcPr>
          <w:p w14:paraId="1B02F8C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C0F1ABF" w14:textId="72FDEB31" w:rsidR="0036248C" w:rsidRPr="008836AC" w:rsidRDefault="00EC5785" w:rsidP="008836AC">
            <w:pPr>
              <w:tabs>
                <w:tab w:val="left" w:pos="567"/>
              </w:tabs>
              <w:spacing w:after="0"/>
              <w:rPr>
                <w:rFonts w:ascii="Arial" w:hAnsi="Arial" w:cs="Arial"/>
                <w:lang w:eastAsia="ja-JP"/>
              </w:rPr>
            </w:pPr>
            <w:r w:rsidRPr="002C5E09">
              <w:rPr>
                <w:rFonts w:ascii="Arial" w:hAnsi="Arial" w:cs="Arial"/>
                <w:bCs/>
              </w:rPr>
              <w:t>800091</w:t>
            </w:r>
          </w:p>
        </w:tc>
      </w:tr>
      <w:tr w:rsidR="00B6300F" w:rsidRPr="008836AC" w14:paraId="6CD8A303" w14:textId="77777777" w:rsidTr="00871653">
        <w:tc>
          <w:tcPr>
            <w:tcW w:w="2436" w:type="dxa"/>
          </w:tcPr>
          <w:p w14:paraId="798DCF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051CAA9" w14:textId="3FFF11F2" w:rsidR="00B6300F" w:rsidRPr="008836AC" w:rsidRDefault="00EC5785" w:rsidP="008836AC">
            <w:pPr>
              <w:tabs>
                <w:tab w:val="left" w:pos="567"/>
              </w:tabs>
              <w:spacing w:after="0"/>
              <w:rPr>
                <w:rFonts w:ascii="Arial" w:hAnsi="Arial" w:cs="Arial"/>
                <w:lang w:eastAsia="ja-JP"/>
              </w:rPr>
            </w:pPr>
            <w:r w:rsidRPr="00EC5785">
              <w:rPr>
                <w:rFonts w:ascii="Arial" w:hAnsi="Arial" w:cs="Arial"/>
                <w:lang w:eastAsia="ja-JP"/>
              </w:rPr>
              <w:t>RP-181706</w:t>
            </w:r>
          </w:p>
        </w:tc>
      </w:tr>
      <w:tr w:rsidR="00871653" w:rsidRPr="008836AC" w14:paraId="3FC13CCC" w14:textId="77777777" w:rsidTr="00871653">
        <w:tc>
          <w:tcPr>
            <w:tcW w:w="2436" w:type="dxa"/>
          </w:tcPr>
          <w:p w14:paraId="4DF2A05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FFD824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B7B5D0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6AD5006" w14:textId="4BEF701F" w:rsidR="00871653" w:rsidRPr="008836AC" w:rsidRDefault="00EC5785" w:rsidP="008836AC">
            <w:pPr>
              <w:tabs>
                <w:tab w:val="left" w:pos="567"/>
              </w:tabs>
              <w:spacing w:after="0"/>
              <w:rPr>
                <w:rFonts w:ascii="Arial" w:hAnsi="Arial" w:cs="Arial"/>
                <w:lang w:eastAsia="ja-JP"/>
              </w:rPr>
            </w:pPr>
            <w:r w:rsidRPr="00EC5785">
              <w:rPr>
                <w:rFonts w:ascii="Arial" w:hAnsi="Arial" w:cs="Arial"/>
                <w:color w:val="00B050"/>
                <w:kern w:val="2"/>
                <w:sz w:val="21"/>
                <w:szCs w:val="22"/>
                <w:lang w:val="en-US" w:eastAsia="ja-JP"/>
              </w:rPr>
              <w:t>03</w:t>
            </w:r>
            <w:r w:rsidR="00871653" w:rsidRPr="00EC5785">
              <w:rPr>
                <w:rFonts w:ascii="Arial" w:hAnsi="Arial" w:cs="Arial"/>
                <w:color w:val="00B050"/>
                <w:kern w:val="2"/>
                <w:sz w:val="21"/>
                <w:szCs w:val="22"/>
                <w:lang w:val="en-US" w:eastAsia="ja-JP"/>
              </w:rPr>
              <w:t>/</w:t>
            </w:r>
            <w:r w:rsidRPr="00EC5785">
              <w:rPr>
                <w:rFonts w:ascii="Arial" w:hAnsi="Arial" w:cs="Arial"/>
                <w:color w:val="00B050"/>
                <w:kern w:val="2"/>
                <w:sz w:val="21"/>
                <w:szCs w:val="22"/>
                <w:lang w:val="en-US" w:eastAsia="ja-JP"/>
              </w:rPr>
              <w:t>2019</w:t>
            </w:r>
          </w:p>
        </w:tc>
        <w:tc>
          <w:tcPr>
            <w:tcW w:w="1842" w:type="dxa"/>
          </w:tcPr>
          <w:p w14:paraId="71E3FF12" w14:textId="78E92C7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2BD5059" w14:textId="2C59B262"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3C03515" w14:textId="7705960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CE993DF" w14:textId="77777777" w:rsidTr="00871653">
        <w:tc>
          <w:tcPr>
            <w:tcW w:w="2436" w:type="dxa"/>
          </w:tcPr>
          <w:p w14:paraId="7346339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67E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9DE402" w14:textId="56A5541A" w:rsidR="00871653" w:rsidRPr="008836AC" w:rsidRDefault="00EE646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871653" w:rsidRPr="00EC5785">
              <w:rPr>
                <w:rFonts w:ascii="Arial" w:hAnsi="Arial" w:cs="Arial" w:hint="eastAsia"/>
                <w:color w:val="00B050"/>
                <w:kern w:val="2"/>
                <w:sz w:val="21"/>
                <w:szCs w:val="22"/>
                <w:lang w:val="en-US" w:eastAsia="ja-JP"/>
              </w:rPr>
              <w:t xml:space="preserve"> %</w:t>
            </w:r>
          </w:p>
        </w:tc>
        <w:tc>
          <w:tcPr>
            <w:tcW w:w="1842" w:type="dxa"/>
          </w:tcPr>
          <w:p w14:paraId="3440FF9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C99F5AF" w14:textId="245CBC2F" w:rsidR="00871653" w:rsidRPr="008836AC" w:rsidRDefault="00871653" w:rsidP="008836AC">
            <w:pPr>
              <w:tabs>
                <w:tab w:val="left" w:pos="567"/>
              </w:tabs>
              <w:spacing w:after="0"/>
              <w:rPr>
                <w:rFonts w:ascii="Arial" w:hAnsi="Arial" w:cs="Arial"/>
                <w:lang w:eastAsia="ja-JP"/>
              </w:rPr>
            </w:pPr>
          </w:p>
        </w:tc>
        <w:tc>
          <w:tcPr>
            <w:tcW w:w="2268" w:type="dxa"/>
          </w:tcPr>
          <w:p w14:paraId="79730C65" w14:textId="14AC2BD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4DAF6604" w14:textId="2C19DB7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7DACBD9"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CB04A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A7E0C5A"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ACAD71"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B868C3C" w14:textId="77777777" w:rsidR="001F486F" w:rsidRPr="001F486F" w:rsidRDefault="001F486F" w:rsidP="001F486F">
      <w:pPr>
        <w:pStyle w:val="ListParagraph"/>
        <w:tabs>
          <w:tab w:val="left" w:pos="567"/>
        </w:tabs>
        <w:ind w:leftChars="0" w:left="924"/>
        <w:rPr>
          <w:rFonts w:ascii="Arial" w:hAnsi="Arial" w:cs="Arial"/>
          <w:color w:val="FF0000"/>
        </w:rPr>
      </w:pPr>
    </w:p>
    <w:p w14:paraId="23BEB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5947E18" w14:textId="77777777" w:rsidTr="001A248F">
        <w:tc>
          <w:tcPr>
            <w:tcW w:w="2758" w:type="dxa"/>
            <w:gridSpan w:val="2"/>
          </w:tcPr>
          <w:p w14:paraId="67AD729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410DA54" w14:textId="5CA7A659" w:rsidR="00EF4800" w:rsidRPr="008836AC" w:rsidRDefault="00EC5785" w:rsidP="001A248F">
            <w:pPr>
              <w:tabs>
                <w:tab w:val="left" w:pos="567"/>
              </w:tabs>
              <w:spacing w:after="0"/>
              <w:rPr>
                <w:rFonts w:ascii="Arial" w:hAnsi="Arial" w:cs="Arial"/>
                <w:color w:val="FF0000"/>
              </w:rPr>
            </w:pPr>
            <w:r w:rsidRPr="00EC5785">
              <w:rPr>
                <w:rFonts w:ascii="Arial" w:hAnsi="Arial" w:cs="Arial"/>
                <w:lang w:eastAsia="ja-JP"/>
              </w:rPr>
              <w:t>TSG RAN WG1</w:t>
            </w:r>
          </w:p>
        </w:tc>
      </w:tr>
      <w:tr w:rsidR="006C4E32" w:rsidRPr="008836AC" w14:paraId="04CB2959" w14:textId="77777777" w:rsidTr="001A248F">
        <w:tc>
          <w:tcPr>
            <w:tcW w:w="1418" w:type="dxa"/>
            <w:vMerge w:val="restart"/>
            <w:vAlign w:val="center"/>
          </w:tcPr>
          <w:p w14:paraId="7CB60D5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F2A02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9A4DD50" w14:textId="398F7806" w:rsidR="006C4E32" w:rsidRPr="008836AC" w:rsidRDefault="00EC5785" w:rsidP="0036248C">
            <w:pPr>
              <w:tabs>
                <w:tab w:val="left" w:pos="567"/>
              </w:tabs>
              <w:spacing w:after="0"/>
              <w:rPr>
                <w:rFonts w:ascii="Arial" w:hAnsi="Arial" w:cs="Arial"/>
                <w:lang w:eastAsia="ja-JP"/>
              </w:rPr>
            </w:pPr>
            <w:r>
              <w:rPr>
                <w:rFonts w:ascii="Arial" w:hAnsi="Arial" w:cs="Arial"/>
                <w:lang w:eastAsia="ja-JP"/>
              </w:rPr>
              <w:t>Alberto Rico Alvarino</w:t>
            </w:r>
          </w:p>
        </w:tc>
      </w:tr>
      <w:tr w:rsidR="006C4E32" w:rsidRPr="008836AC" w14:paraId="1F895749" w14:textId="77777777" w:rsidTr="001A248F">
        <w:tc>
          <w:tcPr>
            <w:tcW w:w="1418" w:type="dxa"/>
            <w:vMerge/>
          </w:tcPr>
          <w:p w14:paraId="00FDE24D" w14:textId="77777777" w:rsidR="006C4E32" w:rsidRPr="008836AC" w:rsidRDefault="006C4E32" w:rsidP="001A248F">
            <w:pPr>
              <w:tabs>
                <w:tab w:val="left" w:pos="567"/>
              </w:tabs>
              <w:rPr>
                <w:rFonts w:ascii="Arial" w:hAnsi="Arial" w:cs="Arial"/>
                <w:b/>
              </w:rPr>
            </w:pPr>
          </w:p>
        </w:tc>
        <w:tc>
          <w:tcPr>
            <w:tcW w:w="1340" w:type="dxa"/>
          </w:tcPr>
          <w:p w14:paraId="26DF427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05CCA9" w14:textId="041AE6F8" w:rsidR="006C4E32" w:rsidRPr="008836AC" w:rsidRDefault="00EC5785"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DD70258" w14:textId="77777777" w:rsidTr="001A248F">
        <w:tc>
          <w:tcPr>
            <w:tcW w:w="1418" w:type="dxa"/>
            <w:vMerge/>
          </w:tcPr>
          <w:p w14:paraId="72E64C41" w14:textId="77777777" w:rsidR="006C4E32" w:rsidRPr="008836AC" w:rsidRDefault="006C4E32" w:rsidP="001A248F">
            <w:pPr>
              <w:tabs>
                <w:tab w:val="left" w:pos="567"/>
              </w:tabs>
              <w:rPr>
                <w:rFonts w:ascii="Arial" w:hAnsi="Arial" w:cs="Arial"/>
                <w:b/>
              </w:rPr>
            </w:pPr>
          </w:p>
        </w:tc>
        <w:tc>
          <w:tcPr>
            <w:tcW w:w="1340" w:type="dxa"/>
          </w:tcPr>
          <w:p w14:paraId="0808576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30E7CD0" w14:textId="5DF315A0" w:rsidR="006C4E32" w:rsidRPr="008836AC" w:rsidRDefault="00EC5785" w:rsidP="001A248F">
            <w:pPr>
              <w:tabs>
                <w:tab w:val="left" w:pos="567"/>
              </w:tabs>
              <w:spacing w:after="0"/>
              <w:rPr>
                <w:rFonts w:ascii="Arial" w:hAnsi="Arial" w:cs="Arial"/>
              </w:rPr>
            </w:pPr>
            <w:r>
              <w:rPr>
                <w:rFonts w:ascii="Arial" w:hAnsi="Arial" w:cs="Arial"/>
              </w:rPr>
              <w:t>albertor@qti.qualcomm.com</w:t>
            </w:r>
          </w:p>
        </w:tc>
      </w:tr>
    </w:tbl>
    <w:p w14:paraId="5C81A815" w14:textId="77777777" w:rsidR="006C4E32" w:rsidRDefault="006C4E32" w:rsidP="000D17BC">
      <w:pPr>
        <w:pBdr>
          <w:bottom w:val="single" w:sz="4" w:space="1" w:color="auto"/>
        </w:pBdr>
        <w:spacing w:after="0"/>
        <w:rPr>
          <w:rFonts w:ascii="Arial" w:hAnsi="Arial" w:cs="Arial"/>
        </w:rPr>
      </w:pPr>
    </w:p>
    <w:p w14:paraId="751A1DB8" w14:textId="77777777" w:rsidR="006C4E32" w:rsidRPr="00430FCA" w:rsidRDefault="006C4E32" w:rsidP="006C4E32">
      <w:pPr>
        <w:pBdr>
          <w:bottom w:val="single" w:sz="4" w:space="1" w:color="auto"/>
        </w:pBdr>
        <w:rPr>
          <w:rFonts w:ascii="Arial" w:hAnsi="Arial" w:cs="Arial"/>
        </w:rPr>
      </w:pPr>
    </w:p>
    <w:p w14:paraId="05F311D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75F626" w14:textId="77777777" w:rsidTr="001A248F">
        <w:trPr>
          <w:jc w:val="center"/>
        </w:trPr>
        <w:tc>
          <w:tcPr>
            <w:tcW w:w="6185" w:type="dxa"/>
            <w:shd w:val="clear" w:color="auto" w:fill="E0E0E0"/>
          </w:tcPr>
          <w:p w14:paraId="5900DBB1"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0F90D0A" w14:textId="53F27FBE" w:rsidR="00D22398" w:rsidRPr="008836AC" w:rsidRDefault="00C21339" w:rsidP="00C4666A">
            <w:pPr>
              <w:pStyle w:val="TAL"/>
              <w:jc w:val="center"/>
              <w:rPr>
                <w:color w:val="FF0000"/>
                <w:lang w:eastAsia="ja-JP"/>
              </w:rPr>
            </w:pPr>
            <w:r>
              <w:rPr>
                <w:color w:val="FF0000"/>
                <w:lang w:eastAsia="ja-JP"/>
              </w:rPr>
              <w:t>No</w:t>
            </w:r>
          </w:p>
        </w:tc>
      </w:tr>
    </w:tbl>
    <w:p w14:paraId="7170EE83" w14:textId="77777777" w:rsidR="00D22398" w:rsidRDefault="00D22398" w:rsidP="0039390A">
      <w:pPr>
        <w:spacing w:after="0"/>
        <w:rPr>
          <w:rFonts w:ascii="Arial" w:hAnsi="Arial" w:cs="Arial"/>
        </w:rPr>
      </w:pPr>
    </w:p>
    <w:p w14:paraId="147B083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F6B36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4CF0D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7C18A48" w14:textId="77777777" w:rsidR="003B7182" w:rsidRDefault="003B7182" w:rsidP="00C17C6C">
      <w:pPr>
        <w:spacing w:after="0"/>
        <w:rPr>
          <w:rFonts w:ascii="Arial" w:hAnsi="Arial" w:cs="Arial"/>
        </w:rPr>
      </w:pPr>
    </w:p>
    <w:p w14:paraId="66E2BBE1" w14:textId="77777777" w:rsidR="00011C3B" w:rsidRPr="003B7182" w:rsidRDefault="00011C3B" w:rsidP="00C17C6C">
      <w:pPr>
        <w:spacing w:after="0"/>
        <w:rPr>
          <w:rFonts w:ascii="Arial" w:hAnsi="Arial" w:cs="Arial"/>
        </w:rPr>
      </w:pPr>
    </w:p>
    <w:p w14:paraId="234E8AC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72E6D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B3906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5AFFA12" w14:textId="0A32C859" w:rsidR="00701410" w:rsidRDefault="00701410" w:rsidP="00701410">
      <w:pPr>
        <w:pStyle w:val="Heading4"/>
        <w:rPr>
          <w:lang w:eastAsia="ja-JP"/>
        </w:rPr>
      </w:pPr>
      <w:r>
        <w:rPr>
          <w:lang w:eastAsia="ja-JP"/>
        </w:rPr>
        <w:t>2.1.1</w:t>
      </w:r>
      <w:r>
        <w:rPr>
          <w:lang w:eastAsia="ja-JP"/>
        </w:rPr>
        <w:tab/>
        <w:t>Agreements</w:t>
      </w:r>
    </w:p>
    <w:p w14:paraId="593CADE9" w14:textId="32B59286" w:rsidR="00EC5785" w:rsidRPr="00EC5785" w:rsidRDefault="00EC5785" w:rsidP="00EC5785">
      <w:pPr>
        <w:rPr>
          <w:b/>
          <w:u w:val="single"/>
          <w:lang w:eastAsia="ja-JP"/>
        </w:rPr>
      </w:pPr>
      <w:r w:rsidRPr="00EC5785">
        <w:rPr>
          <w:b/>
          <w:u w:val="single"/>
          <w:lang w:eastAsia="ja-JP"/>
        </w:rPr>
        <w:t>In RAN1#9</w:t>
      </w:r>
      <w:r w:rsidR="00EE6469">
        <w:rPr>
          <w:b/>
          <w:u w:val="single"/>
          <w:lang w:eastAsia="ja-JP"/>
        </w:rPr>
        <w:t>5</w:t>
      </w:r>
      <w:r w:rsidRPr="00EC5785">
        <w:rPr>
          <w:b/>
          <w:u w:val="single"/>
          <w:lang w:eastAsia="ja-JP"/>
        </w:rPr>
        <w:t>, the following agreements were reached:</w:t>
      </w:r>
    </w:p>
    <w:p w14:paraId="42CCE07C" w14:textId="77777777" w:rsidR="00EE6469" w:rsidRDefault="00EE6469" w:rsidP="00EE6469">
      <w:pPr>
        <w:rPr>
          <w:lang w:eastAsia="x-none"/>
        </w:rPr>
      </w:pPr>
      <w:r w:rsidRPr="00BA2442">
        <w:rPr>
          <w:b/>
          <w:lang w:eastAsia="x-none"/>
        </w:rPr>
        <w:t>R1-1903522</w:t>
      </w:r>
      <w:r w:rsidRPr="00BA2442">
        <w:rPr>
          <w:lang w:eastAsia="x-none"/>
        </w:rPr>
        <w:t xml:space="preserve"> </w:t>
      </w:r>
      <w:r w:rsidRPr="00BA2442">
        <w:rPr>
          <w:lang w:eastAsia="x-none"/>
        </w:rPr>
        <w:tab/>
        <w:t>TR 36.776 v1.0.1</w:t>
      </w:r>
    </w:p>
    <w:p w14:paraId="48CCC273" w14:textId="77777777" w:rsidR="00EE6469" w:rsidRDefault="00EE6469" w:rsidP="00EE6469">
      <w:pPr>
        <w:rPr>
          <w:lang w:eastAsia="x-none"/>
        </w:rPr>
      </w:pPr>
      <w:r w:rsidRPr="002C09B7">
        <w:rPr>
          <w:highlight w:val="green"/>
          <w:lang w:eastAsia="x-none"/>
        </w:rPr>
        <w:t xml:space="preserve">Endorsed </w:t>
      </w:r>
      <w:r>
        <w:rPr>
          <w:lang w:eastAsia="x-none"/>
        </w:rPr>
        <w:t xml:space="preserve">– new version v1.1.0 in </w:t>
      </w:r>
      <w:r w:rsidRPr="002C09B7">
        <w:rPr>
          <w:highlight w:val="green"/>
          <w:lang w:eastAsia="x-none"/>
        </w:rPr>
        <w:t>R1-1903660</w:t>
      </w:r>
    </w:p>
    <w:p w14:paraId="2A43F6A6" w14:textId="39D4CB20" w:rsidR="00EC5785" w:rsidRDefault="00EC5785" w:rsidP="00EC5785">
      <w:pPr>
        <w:rPr>
          <w:lang w:eastAsia="ja-JP"/>
        </w:rPr>
      </w:pPr>
    </w:p>
    <w:p w14:paraId="028E2239" w14:textId="77777777" w:rsidR="00EE6469" w:rsidRDefault="00EE6469" w:rsidP="00EE6469">
      <w:pPr>
        <w:ind w:left="1440" w:hanging="1440"/>
        <w:rPr>
          <w:lang w:eastAsia="x-none"/>
        </w:rPr>
      </w:pPr>
      <w:r w:rsidRPr="001D3965">
        <w:rPr>
          <w:highlight w:val="green"/>
          <w:lang w:eastAsia="x-none"/>
        </w:rPr>
        <w:t>Agreement:</w:t>
      </w:r>
    </w:p>
    <w:p w14:paraId="21C38A8C" w14:textId="77777777" w:rsidR="00EE6469" w:rsidRDefault="00EE6469" w:rsidP="00EE6469">
      <w:pPr>
        <w:ind w:left="1440" w:hanging="1440"/>
        <w:rPr>
          <w:lang w:eastAsia="x-none"/>
        </w:rPr>
      </w:pPr>
      <w:r>
        <w:rPr>
          <w:lang w:eastAsia="x-none"/>
        </w:rPr>
        <w:t>TP2 in R1-1903310 is endorsed for inclusion in the TR</w:t>
      </w:r>
    </w:p>
    <w:p w14:paraId="65A6EC49" w14:textId="77777777" w:rsidR="00EE6469" w:rsidRDefault="00EE6469" w:rsidP="00EE6469">
      <w:pPr>
        <w:ind w:left="1440" w:hanging="1440"/>
        <w:rPr>
          <w:lang w:eastAsia="x-none"/>
        </w:rPr>
      </w:pPr>
    </w:p>
    <w:p w14:paraId="4FC38BAE" w14:textId="77777777" w:rsidR="00EE6469" w:rsidRDefault="00EE6469" w:rsidP="00EE6469">
      <w:pPr>
        <w:ind w:left="1440" w:hanging="1440"/>
        <w:rPr>
          <w:lang w:eastAsia="x-none"/>
        </w:rPr>
      </w:pPr>
      <w:r w:rsidRPr="00366277">
        <w:rPr>
          <w:highlight w:val="green"/>
          <w:lang w:eastAsia="x-none"/>
        </w:rPr>
        <w:t>Agreement:</w:t>
      </w:r>
    </w:p>
    <w:p w14:paraId="1BD25FEA" w14:textId="77777777" w:rsidR="00EE6469" w:rsidRDefault="00EE6469" w:rsidP="00EE6469">
      <w:pPr>
        <w:rPr>
          <w:lang w:eastAsia="x-none"/>
        </w:rPr>
      </w:pPr>
      <w:r>
        <w:rPr>
          <w:lang w:eastAsia="x-none"/>
        </w:rPr>
        <w:t>TP3 in R1-1903310 is endorsed for inclusion in the TR with the following modifications at the end of the section:</w:t>
      </w:r>
    </w:p>
    <w:p w14:paraId="70B65558" w14:textId="77777777" w:rsidR="00EE6469" w:rsidRDefault="00EE6469" w:rsidP="00EE6469">
      <w:pPr>
        <w:numPr>
          <w:ilvl w:val="0"/>
          <w:numId w:val="31"/>
        </w:numPr>
        <w:overflowPunct/>
        <w:autoSpaceDE/>
        <w:autoSpaceDN/>
        <w:adjustRightInd/>
        <w:spacing w:after="0"/>
        <w:textAlignment w:val="auto"/>
        <w:rPr>
          <w:lang w:eastAsia="x-none"/>
        </w:rPr>
      </w:pPr>
      <w:r w:rsidRPr="00155F6F">
        <w:rPr>
          <w:lang w:eastAsia="x-none"/>
        </w:rPr>
        <w:t>For certain differentiation of coverage between the base layer and the enhanced layer, MUST can increase system spectral efficiency for both SC-PTM and MBSFN in the range between 10-37% depending on factors such as target coverage for the enhanced layer. As the target coverage of the enhancement layer decreases, the spectral efficiency gain is larger.</w:t>
      </w:r>
    </w:p>
    <w:p w14:paraId="1DF4F9CC" w14:textId="77777777" w:rsidR="00EE6469" w:rsidRPr="00155F6F" w:rsidRDefault="00EE6469" w:rsidP="00EE6469">
      <w:pPr>
        <w:numPr>
          <w:ilvl w:val="1"/>
          <w:numId w:val="31"/>
        </w:numPr>
        <w:overflowPunct/>
        <w:autoSpaceDE/>
        <w:autoSpaceDN/>
        <w:adjustRightInd/>
        <w:spacing w:after="0"/>
        <w:textAlignment w:val="auto"/>
        <w:rPr>
          <w:color w:val="FF0000"/>
          <w:lang w:eastAsia="x-none"/>
        </w:rPr>
      </w:pPr>
      <w:r w:rsidRPr="00155F6F">
        <w:rPr>
          <w:color w:val="FF0000"/>
          <w:lang w:eastAsia="x-none"/>
        </w:rPr>
        <w:t>For the case where the baseline scenario is 100% power and time allocation to the base layer:</w:t>
      </w:r>
    </w:p>
    <w:p w14:paraId="5A1FBF14" w14:textId="77777777" w:rsidR="00EE6469" w:rsidRPr="00155F6F" w:rsidRDefault="00EE6469" w:rsidP="00EE6469">
      <w:pPr>
        <w:numPr>
          <w:ilvl w:val="0"/>
          <w:numId w:val="30"/>
        </w:numPr>
        <w:overflowPunct/>
        <w:autoSpaceDE/>
        <w:autoSpaceDN/>
        <w:adjustRightInd/>
        <w:spacing w:after="0"/>
        <w:textAlignment w:val="auto"/>
        <w:rPr>
          <w:color w:val="FF0000"/>
          <w:lang w:eastAsia="x-none"/>
        </w:rPr>
      </w:pPr>
      <w:r w:rsidRPr="00155F6F">
        <w:rPr>
          <w:color w:val="FF0000"/>
          <w:lang w:eastAsia="x-none"/>
        </w:rPr>
        <w:t>In most</w:t>
      </w:r>
      <w:r>
        <w:rPr>
          <w:color w:val="FF0000"/>
          <w:lang w:eastAsia="x-none"/>
        </w:rPr>
        <w:t xml:space="preserve"> of the evaluated</w:t>
      </w:r>
      <w:r w:rsidRPr="00155F6F">
        <w:rPr>
          <w:color w:val="FF0000"/>
          <w:lang w:eastAsia="x-none"/>
        </w:rPr>
        <w:t xml:space="preserve"> cases, there is a loss in spectral efficiency for the base layer (which may be marginal).</w:t>
      </w:r>
    </w:p>
    <w:p w14:paraId="0EF25668" w14:textId="77777777" w:rsidR="00EE6469" w:rsidRDefault="00EE6469" w:rsidP="00EE6469">
      <w:pPr>
        <w:numPr>
          <w:ilvl w:val="0"/>
          <w:numId w:val="30"/>
        </w:numPr>
        <w:overflowPunct/>
        <w:autoSpaceDE/>
        <w:autoSpaceDN/>
        <w:adjustRightInd/>
        <w:spacing w:after="0"/>
        <w:textAlignment w:val="auto"/>
        <w:rPr>
          <w:lang w:eastAsia="x-none"/>
        </w:rPr>
      </w:pPr>
      <w:r w:rsidRPr="00EC46A1">
        <w:rPr>
          <w:lang w:eastAsia="x-none"/>
        </w:rPr>
        <w:t>For the case where the SNR loss due to introduction of the base layer allows to keep the same MCS, MUST improves the system spectral efficiency without reducing performance of the base layer.</w:t>
      </w:r>
    </w:p>
    <w:p w14:paraId="01E99C17" w14:textId="77777777" w:rsidR="00EE6469" w:rsidRDefault="00EE6469" w:rsidP="00EE6469">
      <w:pPr>
        <w:rPr>
          <w:lang w:eastAsia="x-none"/>
        </w:rPr>
      </w:pPr>
    </w:p>
    <w:p w14:paraId="7A15DCB1" w14:textId="77777777" w:rsidR="00EE6469" w:rsidRDefault="00EE6469" w:rsidP="00EE6469">
      <w:pPr>
        <w:rPr>
          <w:lang w:eastAsia="x-none"/>
        </w:rPr>
      </w:pPr>
      <w:r w:rsidRPr="00381941">
        <w:rPr>
          <w:highlight w:val="green"/>
          <w:lang w:eastAsia="x-none"/>
        </w:rPr>
        <w:t>Agreement:</w:t>
      </w:r>
    </w:p>
    <w:p w14:paraId="33C0774D" w14:textId="77777777" w:rsidR="00EE6469" w:rsidRDefault="00EE6469" w:rsidP="00EE6469">
      <w:pPr>
        <w:rPr>
          <w:lang w:eastAsia="x-none"/>
        </w:rPr>
      </w:pPr>
      <w:r>
        <w:rPr>
          <w:lang w:eastAsia="x-none"/>
        </w:rPr>
        <w:t>TP5 in R1-1903310 except for the text for Section 6.9.4 in the TR is endorsed for inclusion in the TR.</w:t>
      </w:r>
    </w:p>
    <w:p w14:paraId="5E86D428" w14:textId="77777777" w:rsidR="00EE6469" w:rsidRDefault="00EE6469" w:rsidP="00EE6469">
      <w:pPr>
        <w:rPr>
          <w:lang w:eastAsia="x-none"/>
        </w:rPr>
      </w:pPr>
      <w:r w:rsidRPr="00AE21A0">
        <w:rPr>
          <w:highlight w:val="green"/>
          <w:lang w:eastAsia="x-none"/>
        </w:rPr>
        <w:t>Agreement:</w:t>
      </w:r>
    </w:p>
    <w:p w14:paraId="7585DD44" w14:textId="77777777" w:rsidR="00EE6469" w:rsidRDefault="00EE6469" w:rsidP="00EE6469">
      <w:pPr>
        <w:rPr>
          <w:lang w:eastAsia="x-none"/>
        </w:rPr>
      </w:pPr>
      <w:r>
        <w:rPr>
          <w:lang w:eastAsia="x-none"/>
        </w:rPr>
        <w:t xml:space="preserve">TP2 in R1-1903510 is endorsed for inclusion in the TR with the addition of the following in the row capturing Notes in the summary table: </w:t>
      </w:r>
    </w:p>
    <w:p w14:paraId="2B8678A2" w14:textId="77777777" w:rsidR="00EE6469" w:rsidRDefault="00EE6469" w:rsidP="00EE6469">
      <w:pPr>
        <w:rPr>
          <w:lang w:eastAsia="x-none"/>
        </w:rPr>
      </w:pPr>
      <w:r w:rsidRPr="00AE21A0">
        <w:rPr>
          <w:lang w:eastAsia="x-none"/>
        </w:rPr>
        <w:t>The channel model in TS 36.101 is different from the one for the agreed evaluation assumptions which may lead to pessimistic results.</w:t>
      </w:r>
    </w:p>
    <w:p w14:paraId="60CEAD4D" w14:textId="77777777" w:rsidR="00EE6469" w:rsidRDefault="00EE6469" w:rsidP="00EE6469">
      <w:pPr>
        <w:rPr>
          <w:lang w:eastAsia="x-none"/>
        </w:rPr>
      </w:pPr>
    </w:p>
    <w:p w14:paraId="73DB43A1" w14:textId="77777777" w:rsidR="00EE6469" w:rsidRDefault="00EE6469" w:rsidP="00EE6469">
      <w:pPr>
        <w:rPr>
          <w:lang w:eastAsia="x-none"/>
        </w:rPr>
      </w:pPr>
      <w:r w:rsidRPr="00AE21A0">
        <w:rPr>
          <w:highlight w:val="green"/>
          <w:lang w:eastAsia="x-none"/>
        </w:rPr>
        <w:t>Agreement:</w:t>
      </w:r>
    </w:p>
    <w:p w14:paraId="3DBE5D77" w14:textId="77777777" w:rsidR="00EE6469" w:rsidRDefault="00EE6469" w:rsidP="00EE6469">
      <w:pPr>
        <w:rPr>
          <w:lang w:eastAsia="x-none"/>
        </w:rPr>
      </w:pPr>
      <w:r>
        <w:rPr>
          <w:lang w:eastAsia="x-none"/>
        </w:rPr>
        <w:t>TP3 in R1-1903510 is endorsed for inclusion in the TR.</w:t>
      </w:r>
    </w:p>
    <w:p w14:paraId="4B148050" w14:textId="77777777" w:rsidR="00EE6469" w:rsidRDefault="00EE6469" w:rsidP="00EE6469">
      <w:pPr>
        <w:rPr>
          <w:lang w:eastAsia="x-none"/>
        </w:rPr>
      </w:pPr>
    </w:p>
    <w:p w14:paraId="6C8B4DFC" w14:textId="77777777" w:rsidR="00EE6469" w:rsidRDefault="00EE6469" w:rsidP="00EE6469">
      <w:pPr>
        <w:rPr>
          <w:lang w:eastAsia="x-none"/>
        </w:rPr>
      </w:pPr>
      <w:r w:rsidRPr="00830921">
        <w:rPr>
          <w:highlight w:val="green"/>
          <w:lang w:eastAsia="x-none"/>
        </w:rPr>
        <w:t>Agreement:</w:t>
      </w:r>
    </w:p>
    <w:p w14:paraId="373B9CFB" w14:textId="77777777" w:rsidR="00EE6469" w:rsidRDefault="00EE6469" w:rsidP="00EE6469">
      <w:pPr>
        <w:rPr>
          <w:lang w:eastAsia="x-none"/>
        </w:rPr>
      </w:pPr>
      <w:r>
        <w:rPr>
          <w:lang w:eastAsia="x-none"/>
        </w:rPr>
        <w:t xml:space="preserve">TP5 in R1-1903510 is endorsed for inclusion in the TR with the following text replacing the first sub-bullet under the bullet for new numerology with </w:t>
      </w:r>
      <w:r w:rsidRPr="00830921">
        <w:rPr>
          <w:lang w:eastAsia="x-none"/>
        </w:rPr>
        <w:t>100µs</w:t>
      </w:r>
      <w:r>
        <w:rPr>
          <w:lang w:eastAsia="x-none"/>
        </w:rPr>
        <w:t>:</w:t>
      </w:r>
    </w:p>
    <w:p w14:paraId="05021A56" w14:textId="77777777" w:rsidR="00EE6469" w:rsidRDefault="00EE6469" w:rsidP="00EE6469">
      <w:pPr>
        <w:rPr>
          <w:lang w:eastAsia="x-none"/>
        </w:rPr>
      </w:pPr>
      <w:r w:rsidRPr="00830921">
        <w:rPr>
          <w:lang w:eastAsia="x-none"/>
        </w:rPr>
        <w:t>For high SNR regime (corresponding SE larger than 1.3 bps/Hz), 100/400/0.33 may outperform Rel.14 1.25 kHz numerology from a link level perspective for the same SNR level, but 1.25kHz achieves higher SNR from a system level perspective</w:t>
      </w:r>
    </w:p>
    <w:p w14:paraId="3CB8FDDB" w14:textId="77777777" w:rsidR="00EE6469" w:rsidRDefault="00EE6469" w:rsidP="00EE6469">
      <w:pPr>
        <w:rPr>
          <w:lang w:eastAsia="x-none"/>
        </w:rPr>
      </w:pPr>
    </w:p>
    <w:p w14:paraId="1FEF7F45" w14:textId="77777777" w:rsidR="00EE6469" w:rsidRDefault="00EE6469" w:rsidP="00EE6469">
      <w:pPr>
        <w:rPr>
          <w:lang w:eastAsia="x-none"/>
        </w:rPr>
      </w:pPr>
      <w:r w:rsidRPr="00830921">
        <w:rPr>
          <w:highlight w:val="green"/>
          <w:lang w:eastAsia="x-none"/>
        </w:rPr>
        <w:t>Agreement:</w:t>
      </w:r>
    </w:p>
    <w:p w14:paraId="41F24332" w14:textId="77777777" w:rsidR="00EE6469" w:rsidRDefault="00EE6469" w:rsidP="00EE6469">
      <w:pPr>
        <w:rPr>
          <w:lang w:eastAsia="x-none"/>
        </w:rPr>
      </w:pPr>
      <w:r>
        <w:rPr>
          <w:lang w:eastAsia="x-none"/>
        </w:rPr>
        <w:t>TP6 in R1-1903510 is endorsed for inclusion in the TR with the reference in the row for requirement 7 changed to section 6.8.6.</w:t>
      </w:r>
    </w:p>
    <w:p w14:paraId="0608B9CC" w14:textId="77777777" w:rsidR="00EE6469" w:rsidRDefault="00EE6469" w:rsidP="00EE6469">
      <w:pPr>
        <w:rPr>
          <w:b/>
          <w:lang w:eastAsia="x-none"/>
        </w:rPr>
      </w:pPr>
    </w:p>
    <w:p w14:paraId="17CC786A" w14:textId="77777777" w:rsidR="00EE6469" w:rsidRDefault="00EE6469" w:rsidP="00EE6469">
      <w:pPr>
        <w:rPr>
          <w:lang w:eastAsia="x-none"/>
        </w:rPr>
      </w:pPr>
      <w:r w:rsidRPr="00323AF2">
        <w:rPr>
          <w:highlight w:val="green"/>
          <w:lang w:eastAsia="x-none"/>
        </w:rPr>
        <w:lastRenderedPageBreak/>
        <w:t>Agreement:</w:t>
      </w:r>
    </w:p>
    <w:p w14:paraId="1A3441EB" w14:textId="77777777" w:rsidR="00EE6469" w:rsidRDefault="00EE6469" w:rsidP="00EE6469">
      <w:pPr>
        <w:rPr>
          <w:lang w:eastAsia="x-none"/>
        </w:rPr>
      </w:pPr>
      <w:r>
        <w:rPr>
          <w:lang w:eastAsia="x-none"/>
        </w:rPr>
        <w:t>TP7 in R1-1903510 is endorsed for inclusion in the TR</w:t>
      </w:r>
    </w:p>
    <w:p w14:paraId="61D18BD1" w14:textId="77777777" w:rsidR="00EE6469" w:rsidRDefault="00EE6469" w:rsidP="00EE6469">
      <w:pPr>
        <w:rPr>
          <w:lang w:eastAsia="x-none"/>
        </w:rPr>
      </w:pPr>
    </w:p>
    <w:p w14:paraId="3EEDBAA6" w14:textId="77777777" w:rsidR="00EE6469" w:rsidRDefault="00EE6469" w:rsidP="00EE6469">
      <w:pPr>
        <w:rPr>
          <w:lang w:eastAsia="x-none"/>
        </w:rPr>
      </w:pPr>
      <w:r w:rsidRPr="00323AF2">
        <w:rPr>
          <w:highlight w:val="green"/>
          <w:lang w:eastAsia="x-none"/>
        </w:rPr>
        <w:t>Agreement:</w:t>
      </w:r>
    </w:p>
    <w:p w14:paraId="411E5775" w14:textId="77777777" w:rsidR="00EE6469" w:rsidRPr="00323AF2" w:rsidRDefault="00EE6469" w:rsidP="00EE6469">
      <w:pPr>
        <w:rPr>
          <w:lang w:eastAsia="x-none"/>
        </w:rPr>
      </w:pPr>
      <w:r>
        <w:rPr>
          <w:lang w:eastAsia="x-none"/>
        </w:rPr>
        <w:t>TP1 in R1-1903510 is endorsed for inclusion in the TR</w:t>
      </w:r>
    </w:p>
    <w:p w14:paraId="440E0596" w14:textId="77777777" w:rsidR="00EE6469" w:rsidRDefault="00EE6469" w:rsidP="00EE6469">
      <w:pPr>
        <w:rPr>
          <w:lang w:eastAsia="x-none"/>
        </w:rPr>
      </w:pPr>
    </w:p>
    <w:p w14:paraId="68F91C6A" w14:textId="77777777" w:rsidR="00EE6469" w:rsidRDefault="00EE6469" w:rsidP="00EE6469">
      <w:pPr>
        <w:rPr>
          <w:lang w:eastAsia="x-none"/>
        </w:rPr>
      </w:pPr>
      <w:r w:rsidRPr="00A20012">
        <w:rPr>
          <w:highlight w:val="green"/>
          <w:lang w:eastAsia="x-none"/>
        </w:rPr>
        <w:t>Agreement:</w:t>
      </w:r>
    </w:p>
    <w:p w14:paraId="37C3EEF1" w14:textId="77777777" w:rsidR="00EE6469" w:rsidRDefault="00EE6469" w:rsidP="00EE6469">
      <w:pPr>
        <w:rPr>
          <w:lang w:eastAsia="x-none"/>
        </w:rPr>
      </w:pPr>
      <w:r>
        <w:rPr>
          <w:lang w:eastAsia="x-none"/>
        </w:rPr>
        <w:t>TP7 in R1-1903510 is endorsed for inclusion in the TR with the following modifications to Section 6.8.6:</w:t>
      </w:r>
    </w:p>
    <w:p w14:paraId="72B2649F" w14:textId="77777777" w:rsidR="00EE6469" w:rsidRDefault="00EE6469" w:rsidP="00EE6469">
      <w:pPr>
        <w:numPr>
          <w:ilvl w:val="0"/>
          <w:numId w:val="33"/>
        </w:numPr>
        <w:overflowPunct/>
        <w:autoSpaceDE/>
        <w:autoSpaceDN/>
        <w:adjustRightInd/>
        <w:spacing w:after="0"/>
        <w:textAlignment w:val="auto"/>
        <w:rPr>
          <w:lang w:eastAsia="x-none"/>
        </w:rPr>
      </w:pPr>
      <w:r>
        <w:rPr>
          <w:lang w:eastAsia="x-none"/>
        </w:rPr>
        <w:t>With respect to the CAS, in lieu of LLS in the appropriate channel models and antenna configurations:</w:t>
      </w:r>
    </w:p>
    <w:p w14:paraId="40CB1622" w14:textId="77777777" w:rsidR="00EE6469" w:rsidRDefault="00EE6469" w:rsidP="00EE6469">
      <w:pPr>
        <w:numPr>
          <w:ilvl w:val="0"/>
          <w:numId w:val="32"/>
        </w:numPr>
        <w:overflowPunct/>
        <w:autoSpaceDE/>
        <w:autoSpaceDN/>
        <w:adjustRightInd/>
        <w:spacing w:after="0"/>
        <w:textAlignment w:val="auto"/>
        <w:rPr>
          <w:lang w:eastAsia="x-none"/>
        </w:rPr>
      </w:pPr>
      <w:r>
        <w:rPr>
          <w:lang w:eastAsia="x-none"/>
        </w:rPr>
        <w:t xml:space="preserve">Under the 50/50 channel </w:t>
      </w:r>
      <w:proofErr w:type="gramStart"/>
      <w:r>
        <w:rPr>
          <w:lang w:eastAsia="x-none"/>
        </w:rPr>
        <w:t>model, and</w:t>
      </w:r>
      <w:proofErr w:type="gramEnd"/>
      <w:r>
        <w:rPr>
          <w:lang w:eastAsia="x-none"/>
        </w:rPr>
        <w:t xml:space="preserve"> based on extrapolation of the minimum performance requirements from [TS 36.101], all channels in CAS perform adequately except for PDCCH in rooftop MPMT and HPHT. For </w:t>
      </w:r>
      <w:proofErr w:type="gramStart"/>
      <w:r>
        <w:rPr>
          <w:lang w:eastAsia="x-none"/>
        </w:rPr>
        <w:t>PDCCH, and</w:t>
      </w:r>
      <w:proofErr w:type="gramEnd"/>
      <w:r>
        <w:rPr>
          <w:lang w:eastAsia="x-none"/>
        </w:rPr>
        <w:t xml:space="preserve"> based on extrapolation from the link level results presented in [cc], the PDCCH performance is adequate for rooftop MPMT and HPHT.</w:t>
      </w:r>
    </w:p>
    <w:p w14:paraId="4A1CDF42" w14:textId="77777777" w:rsidR="00EE6469" w:rsidRPr="00A20012" w:rsidRDefault="00EE6469" w:rsidP="00EE6469">
      <w:pPr>
        <w:numPr>
          <w:ilvl w:val="0"/>
          <w:numId w:val="32"/>
        </w:numPr>
        <w:overflowPunct/>
        <w:autoSpaceDE/>
        <w:autoSpaceDN/>
        <w:adjustRightInd/>
        <w:spacing w:after="0"/>
        <w:textAlignment w:val="auto"/>
        <w:rPr>
          <w:color w:val="FF0000"/>
          <w:lang w:eastAsia="x-none"/>
        </w:rPr>
      </w:pPr>
      <w:r w:rsidRPr="00A20012">
        <w:rPr>
          <w:color w:val="FF0000"/>
          <w:lang w:eastAsia="x-none"/>
        </w:rPr>
        <w:t xml:space="preserve">Under the 50/1 channel </w:t>
      </w:r>
      <w:proofErr w:type="gramStart"/>
      <w:r w:rsidRPr="00A20012">
        <w:rPr>
          <w:color w:val="FF0000"/>
          <w:lang w:eastAsia="x-none"/>
        </w:rPr>
        <w:t>model, and</w:t>
      </w:r>
      <w:proofErr w:type="gramEnd"/>
      <w:r w:rsidRPr="00A20012">
        <w:rPr>
          <w:color w:val="FF0000"/>
          <w:lang w:eastAsia="x-none"/>
        </w:rPr>
        <w:t xml:space="preserve"> based on extrapolation of the minimum performance requirements from [TS 36.101], all channels in CAS may not perform adequately. Improvements in all the other component channels of the CAS may be beneficial in order to support the use cases studied under the </w:t>
      </w:r>
      <w:proofErr w:type="gramStart"/>
      <w:r w:rsidRPr="00A20012">
        <w:rPr>
          <w:color w:val="FF0000"/>
          <w:lang w:eastAsia="x-none"/>
        </w:rPr>
        <w:t>50/1 time</w:t>
      </w:r>
      <w:proofErr w:type="gramEnd"/>
      <w:r w:rsidRPr="00A20012">
        <w:rPr>
          <w:color w:val="FF0000"/>
          <w:lang w:eastAsia="x-none"/>
        </w:rPr>
        <w:t xml:space="preserve"> model.</w:t>
      </w:r>
    </w:p>
    <w:p w14:paraId="50ADB6B3" w14:textId="77777777" w:rsidR="00EE6469" w:rsidRPr="00A20012" w:rsidRDefault="00EE6469" w:rsidP="00EE6469">
      <w:pPr>
        <w:numPr>
          <w:ilvl w:val="0"/>
          <w:numId w:val="32"/>
        </w:numPr>
        <w:overflowPunct/>
        <w:autoSpaceDE/>
        <w:autoSpaceDN/>
        <w:adjustRightInd/>
        <w:spacing w:after="0"/>
        <w:textAlignment w:val="auto"/>
        <w:rPr>
          <w:color w:val="FF0000"/>
          <w:lang w:eastAsia="x-none"/>
        </w:rPr>
      </w:pPr>
      <w:r w:rsidRPr="00A20012">
        <w:rPr>
          <w:color w:val="FF0000"/>
          <w:lang w:eastAsia="x-none"/>
        </w:rPr>
        <w:t xml:space="preserve">A realistic scenario for CAS reception may lie in between the </w:t>
      </w:r>
      <w:proofErr w:type="gramStart"/>
      <w:r w:rsidRPr="00A20012">
        <w:rPr>
          <w:color w:val="FF0000"/>
          <w:lang w:eastAsia="x-none"/>
        </w:rPr>
        <w:t>50/50 time</w:t>
      </w:r>
      <w:proofErr w:type="gramEnd"/>
      <w:r w:rsidRPr="00A20012">
        <w:rPr>
          <w:color w:val="FF0000"/>
          <w:lang w:eastAsia="x-none"/>
        </w:rPr>
        <w:t xml:space="preserve"> model and the 50/1 time model.</w:t>
      </w:r>
    </w:p>
    <w:p w14:paraId="33814DB0" w14:textId="384A30CA" w:rsidR="00EE6469" w:rsidRDefault="00EE6469" w:rsidP="00EC5785">
      <w:pPr>
        <w:rPr>
          <w:lang w:val="en-US" w:eastAsia="ja-JP"/>
        </w:rPr>
      </w:pPr>
    </w:p>
    <w:p w14:paraId="24B0B5EC" w14:textId="77777777" w:rsidR="00EE6469" w:rsidRDefault="00EE6469" w:rsidP="00EE6469">
      <w:pPr>
        <w:rPr>
          <w:lang w:eastAsia="x-none"/>
        </w:rPr>
      </w:pPr>
      <w:r w:rsidRPr="00EB1A7B">
        <w:rPr>
          <w:highlight w:val="green"/>
          <w:lang w:eastAsia="x-none"/>
        </w:rPr>
        <w:t>Agreement:</w:t>
      </w:r>
    </w:p>
    <w:p w14:paraId="2A3FD236" w14:textId="77777777" w:rsidR="00EE6469" w:rsidRDefault="00EE6469" w:rsidP="00EE6469">
      <w:pPr>
        <w:rPr>
          <w:lang w:eastAsia="x-none"/>
        </w:rPr>
      </w:pPr>
      <w:r>
        <w:rPr>
          <w:lang w:eastAsia="x-none"/>
        </w:rPr>
        <w:t>The text proposals in R1-1902383 are endorsed.</w:t>
      </w:r>
    </w:p>
    <w:p w14:paraId="113E78E5" w14:textId="77777777" w:rsidR="00EE6469" w:rsidRPr="00EE6469" w:rsidRDefault="00EE6469" w:rsidP="00EC5785">
      <w:pPr>
        <w:rPr>
          <w:lang w:eastAsia="ja-JP"/>
        </w:rPr>
      </w:pPr>
    </w:p>
    <w:p w14:paraId="4B193DB6" w14:textId="19DE8F11" w:rsidR="003A4B47" w:rsidRDefault="00701410" w:rsidP="00701410">
      <w:pPr>
        <w:pStyle w:val="Heading4"/>
        <w:rPr>
          <w:lang w:eastAsia="ja-JP"/>
        </w:rPr>
      </w:pPr>
      <w:r>
        <w:rPr>
          <w:lang w:eastAsia="ja-JP"/>
        </w:rPr>
        <w:t>2.1.2</w:t>
      </w:r>
      <w:r>
        <w:rPr>
          <w:lang w:eastAsia="ja-JP"/>
        </w:rPr>
        <w:tab/>
        <w:t>Remaining Open issues</w:t>
      </w:r>
    </w:p>
    <w:p w14:paraId="1C1F669E" w14:textId="1F0C27AD" w:rsidR="00E168ED" w:rsidRDefault="00EE6469" w:rsidP="00EE6469">
      <w:pPr>
        <w:ind w:right="-99"/>
      </w:pPr>
      <w:r>
        <w:rPr>
          <w:lang w:eastAsia="ja-JP"/>
        </w:rPr>
        <w:t>No remaining open issues</w:t>
      </w:r>
    </w:p>
    <w:p w14:paraId="37B01D3E" w14:textId="77777777" w:rsidR="00E168ED" w:rsidRPr="00EC5785" w:rsidRDefault="00E168ED" w:rsidP="00EC5785">
      <w:pPr>
        <w:rPr>
          <w:lang w:eastAsia="ja-JP"/>
        </w:rPr>
      </w:pPr>
    </w:p>
    <w:p w14:paraId="2261394C"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6DFEBB5" w14:textId="77777777" w:rsidR="00701410" w:rsidRDefault="00701410" w:rsidP="00701410">
      <w:pPr>
        <w:pStyle w:val="Heading4"/>
        <w:rPr>
          <w:lang w:eastAsia="ja-JP"/>
        </w:rPr>
      </w:pPr>
      <w:r>
        <w:rPr>
          <w:lang w:eastAsia="ja-JP"/>
        </w:rPr>
        <w:t>2.2.1</w:t>
      </w:r>
      <w:r>
        <w:rPr>
          <w:lang w:eastAsia="ja-JP"/>
        </w:rPr>
        <w:tab/>
        <w:t>Agreements</w:t>
      </w:r>
    </w:p>
    <w:p w14:paraId="57624316"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FB4960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DEB9D98" w14:textId="77777777" w:rsidR="00701410" w:rsidRDefault="00701410" w:rsidP="00701410">
      <w:pPr>
        <w:pStyle w:val="Heading4"/>
        <w:rPr>
          <w:lang w:eastAsia="ja-JP"/>
        </w:rPr>
      </w:pPr>
      <w:r>
        <w:rPr>
          <w:lang w:eastAsia="ja-JP"/>
        </w:rPr>
        <w:t>2.3.1</w:t>
      </w:r>
      <w:r>
        <w:rPr>
          <w:lang w:eastAsia="ja-JP"/>
        </w:rPr>
        <w:tab/>
        <w:t>Agreements</w:t>
      </w:r>
    </w:p>
    <w:p w14:paraId="5309CC8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F817B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DB24B39" w14:textId="77777777" w:rsidR="00701410" w:rsidRDefault="00701410" w:rsidP="00701410">
      <w:pPr>
        <w:pStyle w:val="Heading4"/>
        <w:rPr>
          <w:lang w:eastAsia="ja-JP"/>
        </w:rPr>
      </w:pPr>
      <w:r>
        <w:rPr>
          <w:lang w:eastAsia="ja-JP"/>
        </w:rPr>
        <w:t>2.4.1</w:t>
      </w:r>
      <w:r>
        <w:rPr>
          <w:lang w:eastAsia="ja-JP"/>
        </w:rPr>
        <w:tab/>
        <w:t>Agreements</w:t>
      </w:r>
    </w:p>
    <w:p w14:paraId="3BFCCD0F"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C537BF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9C75918" w14:textId="77777777" w:rsidR="00815869" w:rsidRDefault="00815869" w:rsidP="00815869">
      <w:pPr>
        <w:pStyle w:val="Heading4"/>
        <w:rPr>
          <w:lang w:eastAsia="ja-JP"/>
        </w:rPr>
      </w:pPr>
      <w:r>
        <w:rPr>
          <w:lang w:eastAsia="ja-JP"/>
        </w:rPr>
        <w:t>2.5.1</w:t>
      </w:r>
      <w:r>
        <w:rPr>
          <w:lang w:eastAsia="ja-JP"/>
        </w:rPr>
        <w:tab/>
        <w:t>Agreements</w:t>
      </w:r>
    </w:p>
    <w:p w14:paraId="4FB1C78F" w14:textId="77777777" w:rsidR="00815869" w:rsidRDefault="00815869" w:rsidP="00815869">
      <w:pPr>
        <w:pStyle w:val="Heading4"/>
        <w:rPr>
          <w:lang w:eastAsia="ja-JP"/>
        </w:rPr>
      </w:pPr>
      <w:r>
        <w:rPr>
          <w:lang w:eastAsia="ja-JP"/>
        </w:rPr>
        <w:t>2.5.2</w:t>
      </w:r>
      <w:r>
        <w:rPr>
          <w:lang w:eastAsia="ja-JP"/>
        </w:rPr>
        <w:tab/>
        <w:t>Remaining Open issues</w:t>
      </w:r>
    </w:p>
    <w:p w14:paraId="72418A9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76FCF2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76AD977" w14:textId="77777777" w:rsidR="00721CF6" w:rsidRDefault="00721CF6" w:rsidP="00721CF6">
      <w:pPr>
        <w:pStyle w:val="Heading4"/>
        <w:rPr>
          <w:lang w:eastAsia="ja-JP"/>
        </w:rPr>
      </w:pPr>
      <w:r>
        <w:rPr>
          <w:lang w:eastAsia="ja-JP"/>
        </w:rPr>
        <w:t>2.6.1</w:t>
      </w:r>
      <w:r>
        <w:rPr>
          <w:lang w:eastAsia="ja-JP"/>
        </w:rPr>
        <w:tab/>
        <w:t>Agreements</w:t>
      </w:r>
    </w:p>
    <w:p w14:paraId="5925A35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AEB05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53B848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757304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6E36DA8" w14:textId="2D084B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243E12F" w14:textId="0271E4A5" w:rsidR="00E168ED" w:rsidRPr="00E168ED" w:rsidRDefault="00E168ED" w:rsidP="00E168ED">
      <w:pPr>
        <w:rPr>
          <w:lang w:eastAsia="ja-JP"/>
        </w:rPr>
      </w:pPr>
      <w:r>
        <w:rPr>
          <w:lang w:eastAsia="ja-JP"/>
        </w:rPr>
        <w:t xml:space="preserve">The following LS was sent </w:t>
      </w:r>
      <w:r w:rsidR="00EE6469">
        <w:rPr>
          <w:lang w:eastAsia="ja-JP"/>
        </w:rPr>
        <w:t>from</w:t>
      </w:r>
      <w:r>
        <w:rPr>
          <w:lang w:eastAsia="ja-JP"/>
        </w:rPr>
        <w:t xml:space="preserve"> SA2 </w:t>
      </w:r>
      <w:r w:rsidR="00EE6469">
        <w:rPr>
          <w:lang w:eastAsia="ja-JP"/>
        </w:rPr>
        <w:t>to RAN1</w:t>
      </w:r>
      <w:r>
        <w:rPr>
          <w:lang w:eastAsia="ja-JP"/>
        </w:rPr>
        <w:t>:</w:t>
      </w:r>
    </w:p>
    <w:p w14:paraId="3FCF6557" w14:textId="40EDE81C" w:rsidR="00EE6469" w:rsidRDefault="00EE6469" w:rsidP="00EE6469">
      <w:pPr>
        <w:rPr>
          <w:lang w:eastAsia="x-none"/>
        </w:rPr>
      </w:pPr>
      <w:hyperlink r:id="rId7" w:history="1">
        <w:r w:rsidRPr="00EE6469">
          <w:t>R1-1901499</w:t>
        </w:r>
      </w:hyperlink>
      <w:r>
        <w:rPr>
          <w:lang w:eastAsia="x-none"/>
        </w:rPr>
        <w:tab/>
        <w:t>Reply LS on 5G requirements for dedicated broadcast networks</w:t>
      </w:r>
      <w:r>
        <w:rPr>
          <w:lang w:eastAsia="x-none"/>
        </w:rPr>
        <w:tab/>
      </w:r>
      <w:r>
        <w:rPr>
          <w:lang w:eastAsia="x-none"/>
        </w:rPr>
        <w:tab/>
      </w:r>
      <w:r>
        <w:rPr>
          <w:lang w:eastAsia="x-none"/>
        </w:rPr>
        <w:t>SA2, Qualcomm</w:t>
      </w:r>
    </w:p>
    <w:p w14:paraId="4DF28E6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736370" w14:textId="77777777" w:rsidR="00E168ED"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5A4C7672" w14:textId="27A60AA5" w:rsidR="00E168ED" w:rsidRPr="00E168ED" w:rsidRDefault="00EE6469" w:rsidP="00E168ED">
      <w:pPr>
        <w:rPr>
          <w:lang w:eastAsia="ja-JP"/>
        </w:rPr>
      </w:pPr>
      <w:r>
        <w:rPr>
          <w:lang w:eastAsia="ja-JP"/>
        </w:rPr>
        <w:t>None.</w:t>
      </w:r>
    </w:p>
    <w:p w14:paraId="6D4E3DD0" w14:textId="540B8DD1" w:rsidR="00721CF6" w:rsidRPr="00721CF6" w:rsidRDefault="00C1751E" w:rsidP="00721CF6">
      <w:pPr>
        <w:ind w:firstLine="567"/>
        <w:rPr>
          <w:rFonts w:ascii="Arial" w:hAnsi="Arial" w:cs="Arial"/>
          <w:iCs/>
          <w:color w:val="FF0000"/>
        </w:rPr>
      </w:pPr>
      <w:r>
        <w:rPr>
          <w:rFonts w:ascii="Arial" w:hAnsi="Arial" w:cs="Arial"/>
          <w:iCs/>
          <w:color w:val="FF0000"/>
        </w:rPr>
        <w:lastRenderedPageBreak/>
        <w:br/>
      </w:r>
      <w:r>
        <w:rPr>
          <w:rFonts w:ascii="Arial" w:hAnsi="Arial" w:cs="Arial"/>
          <w:iCs/>
          <w:color w:val="FF0000"/>
        </w:rPr>
        <w:tab/>
      </w:r>
    </w:p>
    <w:p w14:paraId="6DA65570" w14:textId="77777777" w:rsidR="005A6C96" w:rsidRDefault="00815869" w:rsidP="005A6C96">
      <w:pPr>
        <w:pStyle w:val="Heading2"/>
      </w:pPr>
      <w:r>
        <w:t>4</w:t>
      </w:r>
      <w:r w:rsidR="005A6C96">
        <w:t>.</w:t>
      </w:r>
      <w:r w:rsidR="005A6C96">
        <w:tab/>
        <w:t>References</w:t>
      </w:r>
    </w:p>
    <w:p w14:paraId="212893B7"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82AB767" w14:textId="4BD4177C" w:rsidR="00EE6469" w:rsidRPr="00EE6469" w:rsidRDefault="00EE6469" w:rsidP="00EE6469">
      <w:pPr>
        <w:rPr>
          <w:b/>
          <w:lang w:eastAsia="x-none"/>
        </w:rPr>
      </w:pPr>
      <w:hyperlink r:id="rId8" w:history="1">
        <w:r w:rsidRPr="00EE6469">
          <w:rPr>
            <w:b/>
            <w:lang w:eastAsia="x-none"/>
          </w:rPr>
          <w:t>R1-1901499</w:t>
        </w:r>
      </w:hyperlink>
      <w:r w:rsidRPr="00EE6469">
        <w:rPr>
          <w:b/>
          <w:lang w:eastAsia="x-none"/>
        </w:rPr>
        <w:tab/>
      </w:r>
      <w:r>
        <w:rPr>
          <w:b/>
          <w:lang w:eastAsia="x-none"/>
        </w:rPr>
        <w:tab/>
      </w:r>
      <w:r w:rsidRPr="00EE6469">
        <w:rPr>
          <w:b/>
          <w:lang w:eastAsia="x-none"/>
        </w:rPr>
        <w:t>Reply LS on 5G requirements for dedicated broadcast networks</w:t>
      </w:r>
      <w:r w:rsidRPr="00EE6469">
        <w:rPr>
          <w:b/>
          <w:lang w:eastAsia="x-none"/>
        </w:rPr>
        <w:tab/>
        <w:t>SA2, Qualcomm</w:t>
      </w:r>
    </w:p>
    <w:p w14:paraId="2C3B3ECF" w14:textId="2295DB59" w:rsidR="00EE6469" w:rsidRPr="00EE6469" w:rsidRDefault="00EE6469" w:rsidP="00EE6469">
      <w:pPr>
        <w:ind w:left="1440" w:hanging="1440"/>
        <w:rPr>
          <w:b/>
          <w:lang w:eastAsia="x-none"/>
        </w:rPr>
      </w:pPr>
      <w:r w:rsidRPr="00EE6469">
        <w:rPr>
          <w:b/>
          <w:lang w:eastAsia="x-none"/>
        </w:rPr>
        <w:t>R1-1903657</w:t>
      </w:r>
      <w:r w:rsidRPr="00EE6469">
        <w:rPr>
          <w:b/>
          <w:lang w:eastAsia="x-none"/>
        </w:rPr>
        <w:tab/>
      </w:r>
      <w:r>
        <w:rPr>
          <w:b/>
          <w:lang w:eastAsia="x-none"/>
        </w:rPr>
        <w:tab/>
      </w:r>
      <w:r w:rsidRPr="00EE6469">
        <w:rPr>
          <w:b/>
          <w:lang w:eastAsia="x-none"/>
        </w:rPr>
        <w:t>Chairman’s notes of AI 6.2.4 Study on LTE-based 5G Terrestrial Broadcast</w:t>
      </w:r>
      <w:r w:rsidRPr="00EE6469">
        <w:rPr>
          <w:b/>
          <w:lang w:eastAsia="x-none"/>
        </w:rPr>
        <w:tab/>
        <w:t>Ad-hoc Chair (Ericsson)</w:t>
      </w:r>
    </w:p>
    <w:p w14:paraId="273D1F6C" w14:textId="6A0C9D00" w:rsidR="00EE6469" w:rsidRPr="00EE6469" w:rsidRDefault="00EE6469" w:rsidP="00EE6469">
      <w:pPr>
        <w:ind w:left="1440" w:hanging="1440"/>
        <w:rPr>
          <w:b/>
          <w:lang w:eastAsia="x-none"/>
        </w:rPr>
      </w:pPr>
      <w:hyperlink r:id="rId9" w:history="1">
        <w:r w:rsidRPr="00EE6469">
          <w:rPr>
            <w:b/>
          </w:rPr>
          <w:t>R1-1901846</w:t>
        </w:r>
      </w:hyperlink>
      <w:r w:rsidRPr="00EE6469">
        <w:rPr>
          <w:b/>
          <w:lang w:eastAsia="x-none"/>
        </w:rPr>
        <w:tab/>
      </w:r>
      <w:r>
        <w:rPr>
          <w:b/>
          <w:lang w:eastAsia="x-none"/>
        </w:rPr>
        <w:tab/>
      </w:r>
      <w:r w:rsidRPr="00EE6469">
        <w:rPr>
          <w:b/>
          <w:lang w:eastAsia="x-none"/>
        </w:rPr>
        <w:t xml:space="preserve">Non-Uniform Constellations in LTE-Based 5G Terrestrial Broadcast </w:t>
      </w:r>
      <w:r w:rsidRPr="00EE6469">
        <w:rPr>
          <w:b/>
          <w:lang w:eastAsia="x-none"/>
        </w:rPr>
        <w:tab/>
        <w:t>Shanghai Jiao Tong University</w:t>
      </w:r>
    </w:p>
    <w:p w14:paraId="681C4086" w14:textId="00F007A2" w:rsidR="00EE6469" w:rsidRPr="00EE6469" w:rsidRDefault="00EE6469" w:rsidP="00EE6469">
      <w:pPr>
        <w:rPr>
          <w:b/>
          <w:lang w:eastAsia="x-none"/>
        </w:rPr>
      </w:pPr>
      <w:r w:rsidRPr="00BA2442">
        <w:rPr>
          <w:b/>
          <w:lang w:eastAsia="x-none"/>
        </w:rPr>
        <w:t>R1-1903522</w:t>
      </w:r>
      <w:r w:rsidRPr="00EE6469">
        <w:rPr>
          <w:b/>
          <w:lang w:eastAsia="x-none"/>
        </w:rPr>
        <w:t xml:space="preserve"> </w:t>
      </w:r>
      <w:r w:rsidRPr="00EE6469">
        <w:rPr>
          <w:b/>
          <w:lang w:eastAsia="x-none"/>
        </w:rPr>
        <w:tab/>
      </w:r>
      <w:r>
        <w:rPr>
          <w:b/>
          <w:lang w:eastAsia="x-none"/>
        </w:rPr>
        <w:tab/>
      </w:r>
      <w:r w:rsidRPr="00EE6469">
        <w:rPr>
          <w:b/>
          <w:lang w:eastAsia="x-none"/>
        </w:rPr>
        <w:t>TR 36.776 v1.0.1</w:t>
      </w:r>
    </w:p>
    <w:p w14:paraId="4028466B" w14:textId="13618448" w:rsidR="00EE6469" w:rsidRPr="00EE6469" w:rsidRDefault="00EE6469" w:rsidP="00EE6469">
      <w:pPr>
        <w:ind w:left="1440" w:hanging="1440"/>
        <w:rPr>
          <w:b/>
          <w:lang w:eastAsia="x-none"/>
        </w:rPr>
      </w:pPr>
      <w:r w:rsidRPr="00F952DE">
        <w:rPr>
          <w:b/>
          <w:lang w:eastAsia="x-none"/>
        </w:rPr>
        <w:t>R1-1903294</w:t>
      </w:r>
      <w:r w:rsidRPr="00EE6469">
        <w:rPr>
          <w:b/>
          <w:lang w:eastAsia="x-none"/>
        </w:rPr>
        <w:tab/>
      </w:r>
      <w:r>
        <w:rPr>
          <w:b/>
          <w:lang w:eastAsia="x-none"/>
        </w:rPr>
        <w:tab/>
      </w:r>
      <w:r w:rsidRPr="00EE6469">
        <w:rPr>
          <w:b/>
          <w:lang w:eastAsia="x-none"/>
        </w:rPr>
        <w:t>Summary of evaluations for Requirements 7 and 8</w:t>
      </w:r>
      <w:r w:rsidRPr="00EE6469">
        <w:rPr>
          <w:b/>
          <w:lang w:eastAsia="x-none"/>
        </w:rPr>
        <w:tab/>
        <w:t>Qualcomm Incorporated</w:t>
      </w:r>
    </w:p>
    <w:p w14:paraId="64226085" w14:textId="1F1C7B00" w:rsidR="00EE6469" w:rsidRPr="00EE6469" w:rsidRDefault="00EE6469" w:rsidP="00EE6469">
      <w:pPr>
        <w:ind w:left="1440" w:hanging="1440"/>
        <w:rPr>
          <w:b/>
          <w:lang w:eastAsia="x-none"/>
        </w:rPr>
      </w:pPr>
      <w:r w:rsidRPr="004A6CB7">
        <w:rPr>
          <w:b/>
          <w:lang w:eastAsia="x-none"/>
        </w:rPr>
        <w:t>R1-1903310</w:t>
      </w:r>
      <w:r w:rsidRPr="00EE6469">
        <w:rPr>
          <w:b/>
          <w:lang w:eastAsia="x-none"/>
        </w:rPr>
        <w:tab/>
      </w:r>
      <w:r>
        <w:rPr>
          <w:b/>
          <w:lang w:eastAsia="x-none"/>
        </w:rPr>
        <w:tab/>
      </w:r>
      <w:r w:rsidRPr="00EE6469">
        <w:rPr>
          <w:b/>
          <w:lang w:eastAsia="x-none"/>
        </w:rPr>
        <w:t>Summary of evaluations for Requirements 7 and 8</w:t>
      </w:r>
      <w:r w:rsidRPr="00EE6469">
        <w:rPr>
          <w:b/>
          <w:lang w:eastAsia="x-none"/>
        </w:rPr>
        <w:tab/>
        <w:t>Qualcomm Incorporated</w:t>
      </w:r>
    </w:p>
    <w:p w14:paraId="22D0FD92" w14:textId="22A780DC" w:rsidR="005A1DDB" w:rsidRDefault="00EE6469" w:rsidP="00E168ED">
      <w:pPr>
        <w:ind w:left="1440" w:hanging="1440"/>
        <w:rPr>
          <w:b/>
          <w:lang w:eastAsia="x-none"/>
        </w:rPr>
      </w:pPr>
      <w:r w:rsidRPr="0088136E">
        <w:rPr>
          <w:b/>
          <w:lang w:eastAsia="x-none"/>
        </w:rPr>
        <w:t>R1-1903510</w:t>
      </w:r>
      <w:r w:rsidRPr="00EE6469">
        <w:rPr>
          <w:b/>
          <w:lang w:eastAsia="x-none"/>
        </w:rPr>
        <w:tab/>
      </w:r>
      <w:r>
        <w:rPr>
          <w:b/>
          <w:lang w:eastAsia="x-none"/>
        </w:rPr>
        <w:tab/>
      </w:r>
      <w:r w:rsidRPr="00EE6469">
        <w:rPr>
          <w:b/>
          <w:lang w:eastAsia="x-none"/>
        </w:rPr>
        <w:t>Summary of evaluations for Requirements 7 and 8</w:t>
      </w:r>
      <w:r w:rsidRPr="00EE6469">
        <w:rPr>
          <w:b/>
          <w:lang w:eastAsia="x-none"/>
        </w:rPr>
        <w:tab/>
        <w:t>Qualcomm Incorporated</w:t>
      </w:r>
    </w:p>
    <w:p w14:paraId="6BC3B945" w14:textId="0F074F8E" w:rsidR="00EE6469" w:rsidRPr="00EE6469" w:rsidRDefault="00EE6469" w:rsidP="00EE6469">
      <w:pPr>
        <w:rPr>
          <w:b/>
          <w:lang w:eastAsia="x-none"/>
        </w:rPr>
      </w:pPr>
      <w:hyperlink r:id="rId10" w:history="1">
        <w:r w:rsidRPr="00EE6469">
          <w:rPr>
            <w:b/>
          </w:rPr>
          <w:t>R1-19015</w:t>
        </w:r>
        <w:r w:rsidRPr="00EE6469">
          <w:rPr>
            <w:b/>
          </w:rPr>
          <w:t>8</w:t>
        </w:r>
        <w:r w:rsidRPr="00EE6469">
          <w:rPr>
            <w:b/>
          </w:rPr>
          <w:t>2</w:t>
        </w:r>
      </w:hyperlink>
      <w:r w:rsidRPr="00EE6469">
        <w:rPr>
          <w:lang w:eastAsia="x-none"/>
        </w:rPr>
        <w:tab/>
      </w:r>
      <w:r>
        <w:rPr>
          <w:b/>
          <w:lang w:eastAsia="x-none"/>
        </w:rPr>
        <w:tab/>
      </w:r>
      <w:r w:rsidRPr="00EE6469">
        <w:rPr>
          <w:b/>
          <w:lang w:eastAsia="x-none"/>
        </w:rPr>
        <w:t>Simulation results on enhancement techniques for LTE ENTV</w:t>
      </w:r>
      <w:r w:rsidRPr="00EE6469">
        <w:rPr>
          <w:b/>
          <w:lang w:eastAsia="x-none"/>
        </w:rPr>
        <w:tab/>
        <w:t xml:space="preserve">Huawei, </w:t>
      </w:r>
      <w:proofErr w:type="spellStart"/>
      <w:r w:rsidRPr="00EE6469">
        <w:rPr>
          <w:b/>
          <w:lang w:eastAsia="x-none"/>
        </w:rPr>
        <w:t>HiSilicon</w:t>
      </w:r>
      <w:proofErr w:type="spellEnd"/>
    </w:p>
    <w:p w14:paraId="4EA76A8D" w14:textId="2683AB54" w:rsidR="00EE6469" w:rsidRPr="00EE6469" w:rsidRDefault="00EE6469" w:rsidP="00EE6469">
      <w:pPr>
        <w:ind w:left="1440" w:hanging="1440"/>
        <w:rPr>
          <w:b/>
          <w:lang w:eastAsia="x-none"/>
        </w:rPr>
      </w:pPr>
      <w:hyperlink r:id="rId11" w:history="1">
        <w:r w:rsidRPr="00EE6469">
          <w:rPr>
            <w:b/>
          </w:rPr>
          <w:t>R1-1901780</w:t>
        </w:r>
      </w:hyperlink>
      <w:r w:rsidRPr="00EE6469">
        <w:rPr>
          <w:b/>
          <w:lang w:eastAsia="x-none"/>
        </w:rPr>
        <w:tab/>
      </w:r>
      <w:r>
        <w:rPr>
          <w:b/>
          <w:lang w:eastAsia="x-none"/>
        </w:rPr>
        <w:tab/>
      </w:r>
      <w:r w:rsidRPr="00EE6469">
        <w:rPr>
          <w:b/>
          <w:lang w:eastAsia="x-none"/>
        </w:rPr>
        <w:t>Simulation results for legacy LTE-based broadcast and effect of longer CP</w:t>
      </w:r>
      <w:r w:rsidRPr="00EE6469">
        <w:rPr>
          <w:b/>
          <w:lang w:eastAsia="x-none"/>
        </w:rPr>
        <w:tab/>
        <w:t>Shanghai Jiao Tong University</w:t>
      </w:r>
    </w:p>
    <w:p w14:paraId="72A85D1E" w14:textId="24508235" w:rsidR="00EE6469" w:rsidRPr="00EE6469" w:rsidRDefault="00EE6469" w:rsidP="00EE6469">
      <w:pPr>
        <w:rPr>
          <w:b/>
          <w:lang w:eastAsia="x-none"/>
        </w:rPr>
      </w:pPr>
      <w:hyperlink r:id="rId12" w:history="1">
        <w:r w:rsidRPr="00EE6469">
          <w:rPr>
            <w:b/>
          </w:rPr>
          <w:t>R1-1902</w:t>
        </w:r>
        <w:r w:rsidRPr="00EE6469">
          <w:rPr>
            <w:b/>
          </w:rPr>
          <w:t>1</w:t>
        </w:r>
        <w:r w:rsidRPr="00EE6469">
          <w:rPr>
            <w:b/>
          </w:rPr>
          <w:t>30</w:t>
        </w:r>
      </w:hyperlink>
      <w:r w:rsidRPr="00EE6469">
        <w:rPr>
          <w:b/>
          <w:lang w:eastAsia="x-none"/>
        </w:rPr>
        <w:tab/>
      </w:r>
      <w:r>
        <w:rPr>
          <w:b/>
          <w:lang w:eastAsia="x-none"/>
        </w:rPr>
        <w:tab/>
      </w:r>
      <w:r w:rsidRPr="00EE6469">
        <w:rPr>
          <w:b/>
          <w:lang w:eastAsia="x-none"/>
        </w:rPr>
        <w:t>Evaluation Results for LTE-Based 5G Terrestrial Broadcast</w:t>
      </w:r>
      <w:r w:rsidRPr="00EE6469">
        <w:rPr>
          <w:b/>
          <w:lang w:eastAsia="x-none"/>
        </w:rPr>
        <w:tab/>
        <w:t>EBU, BBC, IRT</w:t>
      </w:r>
    </w:p>
    <w:p w14:paraId="40094F98" w14:textId="3F9FEE6D" w:rsidR="00EE6469" w:rsidRPr="00EE6469" w:rsidRDefault="00EE6469" w:rsidP="00EE6469">
      <w:pPr>
        <w:rPr>
          <w:b/>
          <w:lang w:eastAsia="x-none"/>
        </w:rPr>
      </w:pPr>
      <w:r w:rsidRPr="003D2453">
        <w:rPr>
          <w:b/>
          <w:lang w:eastAsia="x-none"/>
        </w:rPr>
        <w:t>R1-1903284</w:t>
      </w:r>
      <w:r w:rsidRPr="00EE6469">
        <w:rPr>
          <w:b/>
          <w:lang w:eastAsia="x-none"/>
        </w:rPr>
        <w:tab/>
      </w:r>
      <w:r>
        <w:rPr>
          <w:b/>
          <w:lang w:eastAsia="x-none"/>
        </w:rPr>
        <w:tab/>
      </w:r>
      <w:r w:rsidRPr="00EE6469">
        <w:rPr>
          <w:b/>
          <w:lang w:eastAsia="x-none"/>
        </w:rPr>
        <w:t>Evaluation Results for LTE-Based 5G Terrestrial Broadcast</w:t>
      </w:r>
      <w:r w:rsidRPr="00EE6469">
        <w:rPr>
          <w:b/>
          <w:lang w:eastAsia="x-none"/>
        </w:rPr>
        <w:tab/>
        <w:t>EBU, BBC, IRT</w:t>
      </w:r>
    </w:p>
    <w:p w14:paraId="403F5243" w14:textId="758AB282" w:rsidR="00EE6469" w:rsidRPr="00EE6469" w:rsidRDefault="00EE6469" w:rsidP="00EE6469">
      <w:pPr>
        <w:rPr>
          <w:b/>
          <w:lang w:eastAsia="x-none"/>
        </w:rPr>
      </w:pPr>
      <w:hyperlink r:id="rId13" w:history="1">
        <w:r w:rsidRPr="00EE6469">
          <w:rPr>
            <w:b/>
          </w:rPr>
          <w:t>R1-1902382</w:t>
        </w:r>
      </w:hyperlink>
      <w:r w:rsidRPr="00EE6469">
        <w:rPr>
          <w:b/>
          <w:lang w:eastAsia="x-none"/>
        </w:rPr>
        <w:tab/>
      </w:r>
      <w:r>
        <w:rPr>
          <w:b/>
          <w:lang w:eastAsia="x-none"/>
        </w:rPr>
        <w:tab/>
      </w:r>
      <w:r w:rsidRPr="00EE6469">
        <w:rPr>
          <w:b/>
          <w:lang w:eastAsia="x-none"/>
        </w:rPr>
        <w:t>Evaluation results and potential enhancements</w:t>
      </w:r>
      <w:r w:rsidRPr="00EE6469">
        <w:rPr>
          <w:b/>
          <w:lang w:eastAsia="x-none"/>
        </w:rPr>
        <w:tab/>
        <w:t>Qualcomm Incorporated</w:t>
      </w:r>
    </w:p>
    <w:p w14:paraId="58439839" w14:textId="64EF24C1" w:rsidR="00EE6469" w:rsidRPr="00EE6469" w:rsidRDefault="00EE6469" w:rsidP="00EE6469">
      <w:pPr>
        <w:rPr>
          <w:b/>
          <w:lang w:eastAsia="x-none"/>
        </w:rPr>
      </w:pPr>
      <w:r w:rsidRPr="00AA4E30">
        <w:rPr>
          <w:b/>
          <w:lang w:eastAsia="x-none"/>
        </w:rPr>
        <w:t>R1-1902349</w:t>
      </w:r>
      <w:r w:rsidRPr="00EE6469">
        <w:rPr>
          <w:b/>
          <w:lang w:eastAsia="x-none"/>
        </w:rPr>
        <w:tab/>
      </w:r>
      <w:r>
        <w:rPr>
          <w:b/>
          <w:lang w:eastAsia="x-none"/>
        </w:rPr>
        <w:tab/>
      </w:r>
      <w:r w:rsidRPr="00EE6469">
        <w:rPr>
          <w:b/>
          <w:lang w:eastAsia="x-none"/>
        </w:rPr>
        <w:t>Evaluation results and potential enhancements</w:t>
      </w:r>
      <w:r w:rsidRPr="00EE6469">
        <w:rPr>
          <w:b/>
          <w:lang w:eastAsia="x-none"/>
        </w:rPr>
        <w:tab/>
        <w:t>Qualcomm Incorporated</w:t>
      </w:r>
    </w:p>
    <w:p w14:paraId="064CCA41" w14:textId="4561DFF2" w:rsidR="00EE6469" w:rsidRPr="00EE6469" w:rsidRDefault="00EE6469" w:rsidP="00EE6469">
      <w:pPr>
        <w:rPr>
          <w:b/>
          <w:lang w:eastAsia="x-none"/>
        </w:rPr>
      </w:pPr>
      <w:hyperlink r:id="rId14" w:history="1">
        <w:r w:rsidRPr="00EE6469">
          <w:rPr>
            <w:b/>
          </w:rPr>
          <w:t>R1-19015</w:t>
        </w:r>
        <w:r w:rsidRPr="00EE6469">
          <w:rPr>
            <w:b/>
          </w:rPr>
          <w:t>8</w:t>
        </w:r>
        <w:r w:rsidRPr="00EE6469">
          <w:rPr>
            <w:b/>
          </w:rPr>
          <w:t>4</w:t>
        </w:r>
      </w:hyperlink>
      <w:r w:rsidRPr="00EE6469">
        <w:rPr>
          <w:b/>
          <w:lang w:eastAsia="x-none"/>
        </w:rPr>
        <w:tab/>
      </w:r>
      <w:r>
        <w:rPr>
          <w:b/>
          <w:lang w:eastAsia="x-none"/>
        </w:rPr>
        <w:tab/>
      </w:r>
      <w:r w:rsidRPr="00EE6469">
        <w:rPr>
          <w:b/>
          <w:lang w:eastAsia="x-none"/>
        </w:rPr>
        <w:t>On remaining requirements not requiring simulations</w:t>
      </w:r>
      <w:r w:rsidRPr="00EE6469">
        <w:rPr>
          <w:b/>
          <w:lang w:eastAsia="x-none"/>
        </w:rPr>
        <w:tab/>
        <w:t xml:space="preserve">Huawei, </w:t>
      </w:r>
      <w:proofErr w:type="spellStart"/>
      <w:r w:rsidRPr="00EE6469">
        <w:rPr>
          <w:b/>
          <w:lang w:eastAsia="x-none"/>
        </w:rPr>
        <w:t>HiSilicon</w:t>
      </w:r>
      <w:proofErr w:type="spellEnd"/>
    </w:p>
    <w:p w14:paraId="4AF7C8AC" w14:textId="56D92CF7" w:rsidR="00EE6469" w:rsidRPr="00EE6469" w:rsidRDefault="00EE6469" w:rsidP="00EE6469">
      <w:pPr>
        <w:rPr>
          <w:b/>
          <w:lang w:eastAsia="x-none"/>
        </w:rPr>
      </w:pPr>
      <w:hyperlink r:id="rId15" w:history="1">
        <w:r w:rsidRPr="00EE6469">
          <w:rPr>
            <w:b/>
          </w:rPr>
          <w:t>R1-19023</w:t>
        </w:r>
        <w:r w:rsidRPr="00EE6469">
          <w:rPr>
            <w:b/>
          </w:rPr>
          <w:t>8</w:t>
        </w:r>
        <w:r w:rsidRPr="00EE6469">
          <w:rPr>
            <w:b/>
          </w:rPr>
          <w:t>3</w:t>
        </w:r>
      </w:hyperlink>
      <w:r w:rsidRPr="00EE6469">
        <w:rPr>
          <w:b/>
          <w:lang w:eastAsia="x-none"/>
        </w:rPr>
        <w:tab/>
      </w:r>
      <w:r>
        <w:rPr>
          <w:b/>
          <w:lang w:eastAsia="x-none"/>
        </w:rPr>
        <w:tab/>
      </w:r>
      <w:r w:rsidRPr="00EE6469">
        <w:rPr>
          <w:b/>
          <w:lang w:eastAsia="x-none"/>
        </w:rPr>
        <w:t>Non-simulation requirements</w:t>
      </w:r>
      <w:r w:rsidRPr="00EE6469">
        <w:rPr>
          <w:b/>
          <w:lang w:eastAsia="x-none"/>
        </w:rPr>
        <w:tab/>
        <w:t>Qualcomm Incorporated</w:t>
      </w:r>
    </w:p>
    <w:p w14:paraId="04380007" w14:textId="649EE8B4" w:rsidR="00EE6469" w:rsidRPr="00EE6469" w:rsidRDefault="00EE6469" w:rsidP="00EE6469">
      <w:pPr>
        <w:rPr>
          <w:b/>
          <w:lang w:eastAsia="x-none"/>
        </w:rPr>
      </w:pPr>
      <w:hyperlink r:id="rId16" w:history="1">
        <w:r w:rsidRPr="00EE6469">
          <w:rPr>
            <w:b/>
          </w:rPr>
          <w:t>R1-1901583</w:t>
        </w:r>
      </w:hyperlink>
      <w:r w:rsidRPr="00EE6469">
        <w:rPr>
          <w:b/>
          <w:lang w:eastAsia="x-none"/>
        </w:rPr>
        <w:tab/>
      </w:r>
      <w:r>
        <w:rPr>
          <w:b/>
          <w:lang w:eastAsia="x-none"/>
        </w:rPr>
        <w:tab/>
      </w:r>
      <w:r w:rsidRPr="00EE6469">
        <w:rPr>
          <w:b/>
          <w:lang w:eastAsia="x-none"/>
        </w:rPr>
        <w:t>On enhancement techniques for LTE ENTV</w:t>
      </w:r>
      <w:r w:rsidRPr="00EE6469">
        <w:rPr>
          <w:b/>
          <w:lang w:eastAsia="x-none"/>
        </w:rPr>
        <w:tab/>
        <w:t xml:space="preserve">Huawei, </w:t>
      </w:r>
      <w:proofErr w:type="spellStart"/>
      <w:r w:rsidRPr="00EE6469">
        <w:rPr>
          <w:b/>
          <w:lang w:eastAsia="x-none"/>
        </w:rPr>
        <w:t>HiSilicon</w:t>
      </w:r>
      <w:proofErr w:type="spellEnd"/>
    </w:p>
    <w:p w14:paraId="7365B2FA" w14:textId="3F522D96" w:rsidR="00EE6469" w:rsidRPr="00EE6469" w:rsidRDefault="00EE6469" w:rsidP="00EE6469">
      <w:pPr>
        <w:rPr>
          <w:b/>
          <w:lang w:eastAsia="x-none"/>
        </w:rPr>
      </w:pPr>
      <w:hyperlink r:id="rId17" w:history="1">
        <w:r w:rsidRPr="00EE6469">
          <w:rPr>
            <w:b/>
          </w:rPr>
          <w:t>R1-1902948</w:t>
        </w:r>
      </w:hyperlink>
      <w:r w:rsidRPr="00EE6469">
        <w:rPr>
          <w:b/>
          <w:lang w:eastAsia="x-none"/>
        </w:rPr>
        <w:tab/>
      </w:r>
      <w:r>
        <w:rPr>
          <w:b/>
          <w:lang w:eastAsia="x-none"/>
        </w:rPr>
        <w:tab/>
      </w:r>
      <w:r w:rsidRPr="00EE6469">
        <w:rPr>
          <w:b/>
          <w:lang w:eastAsia="x-none"/>
        </w:rPr>
        <w:t>Text proposal for the requirements involving simulations in TR 36.776</w:t>
      </w:r>
      <w:r w:rsidRPr="00EE6469">
        <w:rPr>
          <w:b/>
          <w:lang w:eastAsia="x-none"/>
        </w:rPr>
        <w:tab/>
        <w:t xml:space="preserve">Huawei, </w:t>
      </w:r>
      <w:proofErr w:type="spellStart"/>
      <w:r w:rsidRPr="00EE6469">
        <w:rPr>
          <w:b/>
          <w:lang w:eastAsia="x-none"/>
        </w:rPr>
        <w:t>HiSilicon</w:t>
      </w:r>
      <w:proofErr w:type="spellEnd"/>
    </w:p>
    <w:p w14:paraId="1F9027FE" w14:textId="4EABB86C" w:rsidR="00EE6469" w:rsidRPr="00EE6469" w:rsidRDefault="00EE6469" w:rsidP="00EE6469">
      <w:pPr>
        <w:rPr>
          <w:b/>
          <w:lang w:eastAsia="x-none"/>
        </w:rPr>
      </w:pPr>
      <w:hyperlink r:id="rId18" w:history="1">
        <w:r w:rsidRPr="00EE6469">
          <w:rPr>
            <w:b/>
          </w:rPr>
          <w:t>R1-1902949</w:t>
        </w:r>
      </w:hyperlink>
      <w:r w:rsidRPr="00EE6469">
        <w:rPr>
          <w:b/>
          <w:lang w:eastAsia="x-none"/>
        </w:rPr>
        <w:tab/>
      </w:r>
      <w:r>
        <w:rPr>
          <w:b/>
          <w:lang w:eastAsia="x-none"/>
        </w:rPr>
        <w:tab/>
      </w:r>
      <w:r w:rsidRPr="00EE6469">
        <w:rPr>
          <w:b/>
          <w:lang w:eastAsia="x-none"/>
        </w:rPr>
        <w:t>Text proposal for the conclusion of TR 36.776</w:t>
      </w:r>
      <w:r w:rsidRPr="00EE6469">
        <w:rPr>
          <w:b/>
          <w:lang w:eastAsia="x-none"/>
        </w:rPr>
        <w:tab/>
        <w:t xml:space="preserve">Huawei, </w:t>
      </w:r>
      <w:proofErr w:type="spellStart"/>
      <w:r w:rsidRPr="00EE6469">
        <w:rPr>
          <w:b/>
          <w:lang w:eastAsia="x-none"/>
        </w:rPr>
        <w:t>HiSilicon</w:t>
      </w:r>
      <w:proofErr w:type="spellEnd"/>
    </w:p>
    <w:p w14:paraId="315E6EA4" w14:textId="77777777" w:rsidR="00EE6469" w:rsidRPr="00E168ED" w:rsidRDefault="00EE6469" w:rsidP="00E168ED">
      <w:pPr>
        <w:ind w:left="1440" w:hanging="1440"/>
        <w:rPr>
          <w:b/>
          <w:lang w:eastAsia="ja-JP"/>
        </w:rPr>
      </w:pPr>
    </w:p>
    <w:p w14:paraId="17E3B520" w14:textId="77777777" w:rsidR="00701410" w:rsidRPr="00E168ED" w:rsidRDefault="00701410" w:rsidP="003E3A1A">
      <w:pPr>
        <w:overflowPunct/>
        <w:autoSpaceDE/>
        <w:autoSpaceDN/>
        <w:snapToGrid w:val="0"/>
        <w:spacing w:after="0"/>
        <w:textAlignment w:val="auto"/>
        <w:rPr>
          <w:rFonts w:ascii="Arial" w:hAnsi="Arial" w:cs="Arial"/>
          <w:lang w:eastAsia="ja-JP"/>
        </w:rPr>
      </w:pPr>
    </w:p>
    <w:p w14:paraId="15A85AE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B508D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A20282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EB0F4C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5AB27E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265F7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29724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2121F6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4AA34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667C3B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5CC68A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D6827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958D06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F3EBA2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4777A3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698CEA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F3D80E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5866D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1270D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428FC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93EC7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BE44DA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083DC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DA0BD8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DDC9A" w14:textId="77777777" w:rsidR="00116583" w:rsidRDefault="00116583">
      <w:r>
        <w:separator/>
      </w:r>
    </w:p>
  </w:endnote>
  <w:endnote w:type="continuationSeparator" w:id="0">
    <w:p w14:paraId="470170EE" w14:textId="77777777" w:rsidR="00116583" w:rsidRDefault="00116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7028" w14:textId="77777777" w:rsidR="00E168ED" w:rsidRDefault="00E168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5A59E" w14:textId="77777777" w:rsidR="00116583" w:rsidRDefault="00116583">
      <w:r>
        <w:separator/>
      </w:r>
    </w:p>
  </w:footnote>
  <w:footnote w:type="continuationSeparator" w:id="0">
    <w:p w14:paraId="62CB4C7B" w14:textId="77777777" w:rsidR="00116583" w:rsidRDefault="001165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97C"/>
    <w:multiLevelType w:val="hybridMultilevel"/>
    <w:tmpl w:val="68A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837D0"/>
    <w:multiLevelType w:val="hybridMultilevel"/>
    <w:tmpl w:val="CF8EE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4671CE"/>
    <w:multiLevelType w:val="hybridMultilevel"/>
    <w:tmpl w:val="09DEC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D225E"/>
    <w:multiLevelType w:val="hybridMultilevel"/>
    <w:tmpl w:val="3B28E942"/>
    <w:lvl w:ilvl="0" w:tplc="3C42FF6C">
      <w:numFmt w:val="bullet"/>
      <w:lvlText w:val="-"/>
      <w:lvlJc w:val="left"/>
      <w:pPr>
        <w:ind w:left="720" w:hanging="72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195137"/>
    <w:multiLevelType w:val="hybridMultilevel"/>
    <w:tmpl w:val="A71452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D497F21"/>
    <w:multiLevelType w:val="hybridMultilevel"/>
    <w:tmpl w:val="63D0882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480477"/>
    <w:multiLevelType w:val="hybridMultilevel"/>
    <w:tmpl w:val="AC62B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4454C7"/>
    <w:multiLevelType w:val="hybridMultilevel"/>
    <w:tmpl w:val="85A6A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5C5E83"/>
    <w:multiLevelType w:val="hybridMultilevel"/>
    <w:tmpl w:val="41DCF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6674FF"/>
    <w:multiLevelType w:val="hybridMultilevel"/>
    <w:tmpl w:val="3E6C3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807C34"/>
    <w:multiLevelType w:val="hybridMultilevel"/>
    <w:tmpl w:val="5FE44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0F0A9E"/>
    <w:multiLevelType w:val="hybridMultilevel"/>
    <w:tmpl w:val="105C1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0"/>
  </w:num>
  <w:num w:numId="4">
    <w:abstractNumId w:val="27"/>
  </w:num>
  <w:num w:numId="5">
    <w:abstractNumId w:val="15"/>
  </w:num>
  <w:num w:numId="6">
    <w:abstractNumId w:val="31"/>
  </w:num>
  <w:num w:numId="7">
    <w:abstractNumId w:val="5"/>
  </w:num>
  <w:num w:numId="8">
    <w:abstractNumId w:val="12"/>
  </w:num>
  <w:num w:numId="9">
    <w:abstractNumId w:val="25"/>
  </w:num>
  <w:num w:numId="10">
    <w:abstractNumId w:val="32"/>
  </w:num>
  <w:num w:numId="11">
    <w:abstractNumId w:val="26"/>
  </w:num>
  <w:num w:numId="12">
    <w:abstractNumId w:val="23"/>
  </w:num>
  <w:num w:numId="13">
    <w:abstractNumId w:val="29"/>
  </w:num>
  <w:num w:numId="14">
    <w:abstractNumId w:val="9"/>
  </w:num>
  <w:num w:numId="15">
    <w:abstractNumId w:val="19"/>
  </w:num>
  <w:num w:numId="16">
    <w:abstractNumId w:val="8"/>
  </w:num>
  <w:num w:numId="17">
    <w:abstractNumId w:val="18"/>
  </w:num>
  <w:num w:numId="18">
    <w:abstractNumId w:val="10"/>
  </w:num>
  <w:num w:numId="19">
    <w:abstractNumId w:val="3"/>
  </w:num>
  <w:num w:numId="20">
    <w:abstractNumId w:val="24"/>
  </w:num>
  <w:num w:numId="21">
    <w:abstractNumId w:val="13"/>
  </w:num>
  <w:num w:numId="22">
    <w:abstractNumId w:val="28"/>
  </w:num>
  <w:num w:numId="23">
    <w:abstractNumId w:val="1"/>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6"/>
  </w:num>
  <w:num w:numId="28">
    <w:abstractNumId w:val="21"/>
  </w:num>
  <w:num w:numId="29">
    <w:abstractNumId w:val="4"/>
  </w:num>
  <w:num w:numId="30">
    <w:abstractNumId w:val="7"/>
  </w:num>
  <w:num w:numId="31">
    <w:abstractNumId w:val="14"/>
  </w:num>
  <w:num w:numId="32">
    <w:abstractNumId w:val="20"/>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5D2"/>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583"/>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DDB"/>
    <w:rsid w:val="005A6C96"/>
    <w:rsid w:val="005D0418"/>
    <w:rsid w:val="005E1D58"/>
    <w:rsid w:val="00610E37"/>
    <w:rsid w:val="006207ED"/>
    <w:rsid w:val="00626BC9"/>
    <w:rsid w:val="006458DF"/>
    <w:rsid w:val="00650D52"/>
    <w:rsid w:val="006615B2"/>
    <w:rsid w:val="00662313"/>
    <w:rsid w:val="00673911"/>
    <w:rsid w:val="006870C9"/>
    <w:rsid w:val="006A057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1B7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5931"/>
    <w:rsid w:val="00D76BA4"/>
    <w:rsid w:val="00D8021D"/>
    <w:rsid w:val="00D82D10"/>
    <w:rsid w:val="00D86784"/>
    <w:rsid w:val="00DE2A08"/>
    <w:rsid w:val="00DE2B4D"/>
    <w:rsid w:val="00E00E44"/>
    <w:rsid w:val="00E049A8"/>
    <w:rsid w:val="00E12ECB"/>
    <w:rsid w:val="00E1451F"/>
    <w:rsid w:val="00E15A72"/>
    <w:rsid w:val="00E15E28"/>
    <w:rsid w:val="00E16577"/>
    <w:rsid w:val="00E168ED"/>
    <w:rsid w:val="00E36051"/>
    <w:rsid w:val="00E544FA"/>
    <w:rsid w:val="00E5792E"/>
    <w:rsid w:val="00E6077C"/>
    <w:rsid w:val="00E6618E"/>
    <w:rsid w:val="00E77436"/>
    <w:rsid w:val="00E82C8E"/>
    <w:rsid w:val="00E87CFA"/>
    <w:rsid w:val="00E93D77"/>
    <w:rsid w:val="00E95264"/>
    <w:rsid w:val="00EA2172"/>
    <w:rsid w:val="00EA2DC1"/>
    <w:rsid w:val="00EC5571"/>
    <w:rsid w:val="00EC5785"/>
    <w:rsid w:val="00ED0E8F"/>
    <w:rsid w:val="00EE1504"/>
    <w:rsid w:val="00EE3B5B"/>
    <w:rsid w:val="00EE4CC9"/>
    <w:rsid w:val="00EE6469"/>
    <w:rsid w:val="00EF4800"/>
    <w:rsid w:val="00EF674A"/>
    <w:rsid w:val="00F00A3D"/>
    <w:rsid w:val="00F17CA4"/>
    <w:rsid w:val="00F24DDD"/>
    <w:rsid w:val="00F2770B"/>
    <w:rsid w:val="00F549A3"/>
    <w:rsid w:val="00F55CBF"/>
    <w:rsid w:val="00F72B10"/>
    <w:rsid w:val="00F77359"/>
    <w:rsid w:val="00F86A73"/>
    <w:rsid w:val="00FA4DB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1C156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TALChar">
    <w:name w:val="TAL Char"/>
    <w:qFormat/>
    <w:locked/>
    <w:rsid w:val="00EC5785"/>
    <w:rPr>
      <w:rFonts w:ascii="Arial" w:eastAsia="SimSun"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EC5785"/>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107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lbertor\OneDrive%20-%20Qualcomm\Desktop\R196\Inbox\R1-1901499.zip" TargetMode="External"/><Relationship Id="rId13" Type="http://schemas.openxmlformats.org/officeDocument/2006/relationships/hyperlink" Target="file:///C:\Users\wanshic\AppData\Local\Docs\R1-1902382.zip" TargetMode="External"/><Relationship Id="rId18" Type="http://schemas.openxmlformats.org/officeDocument/2006/relationships/hyperlink" Target="file:///C:\Users\wanshic\AppData\Local\Docs\R1-1902949.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C:\Users\albertor\OneDrive%20-%20Qualcomm\Desktop\R196\Inbox\R1-1901499.zip" TargetMode="External"/><Relationship Id="rId12" Type="http://schemas.openxmlformats.org/officeDocument/2006/relationships/hyperlink" Target="file:///C:\Users\wanshic\AppData\Local\Docs\R1-1902130.zip" TargetMode="External"/><Relationship Id="rId17" Type="http://schemas.openxmlformats.org/officeDocument/2006/relationships/hyperlink" Target="file:///C:\Users\wanshic\AppData\Local\Docs\R1-1902948.zip" TargetMode="External"/><Relationship Id="rId2" Type="http://schemas.openxmlformats.org/officeDocument/2006/relationships/styles" Target="styles.xml"/><Relationship Id="rId16" Type="http://schemas.openxmlformats.org/officeDocument/2006/relationships/hyperlink" Target="file:///C:\Users\wanshic\AppData\Local\Docs\R1-1901583.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wanshic\AppData\Local\Docs\R1-1901780.zip" TargetMode="External"/><Relationship Id="rId5" Type="http://schemas.openxmlformats.org/officeDocument/2006/relationships/footnotes" Target="footnotes.xml"/><Relationship Id="rId15" Type="http://schemas.openxmlformats.org/officeDocument/2006/relationships/hyperlink" Target="file:///C:\Users\wanshic\AppData\Local\Docs\R1-1902383.zip" TargetMode="External"/><Relationship Id="rId10" Type="http://schemas.openxmlformats.org/officeDocument/2006/relationships/hyperlink" Target="file:///C:\Users\wanshic\AppData\Local\Docs\R1-1901582.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wanshic\AppData\Local\Docs\R1-1901846.zip" TargetMode="External"/><Relationship Id="rId14" Type="http://schemas.openxmlformats.org/officeDocument/2006/relationships/hyperlink" Target="file:///C:\Users\wanshic\AppData\Local\Docs\R1-19015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R</cp:lastModifiedBy>
  <cp:revision>3</cp:revision>
  <dcterms:created xsi:type="dcterms:W3CDTF">2018-11-28T16:47:00Z</dcterms:created>
  <dcterms:modified xsi:type="dcterms:W3CDTF">2019-03-08T18:46:00Z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